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D4404" w14:textId="180BC9C1" w:rsidR="007C06DC" w:rsidRDefault="007C06DC" w:rsidP="007C06DC">
      <w:pPr>
        <w:tabs>
          <w:tab w:val="left" w:pos="4515"/>
        </w:tabs>
        <w:spacing w:after="240"/>
        <w:jc w:val="both"/>
        <w:rPr>
          <w:b/>
          <w:bCs/>
        </w:rPr>
      </w:pPr>
      <w:r>
        <w:rPr>
          <w:b/>
          <w:bCs/>
        </w:rPr>
        <w:t>Shareholder’s Agreement</w:t>
      </w:r>
    </w:p>
    <w:p w14:paraId="02AFEEA3" w14:textId="00762886" w:rsidR="007C06DC" w:rsidRPr="00C5273F" w:rsidRDefault="007C06DC" w:rsidP="007C06DC">
      <w:pPr>
        <w:tabs>
          <w:tab w:val="left" w:pos="4515"/>
        </w:tabs>
        <w:spacing w:after="240"/>
        <w:jc w:val="both"/>
        <w:rPr>
          <w:b/>
          <w:bCs/>
        </w:rPr>
      </w:pPr>
      <w:r w:rsidRPr="00C5273F">
        <w:rPr>
          <w:b/>
          <w:bCs/>
        </w:rPr>
        <w:t xml:space="preserve">dated </w:t>
      </w:r>
      <w:bookmarkStart w:id="0" w:name="Date"/>
      <w:bookmarkStart w:id="1" w:name="ASDate"/>
      <w:bookmarkEnd w:id="0"/>
      <w:bookmarkEnd w:id="1"/>
      <w:r>
        <w:rPr>
          <w:b/>
          <w:bCs/>
        </w:rPr>
        <w:tab/>
      </w:r>
    </w:p>
    <w:p w14:paraId="32629FFC" w14:textId="77777777" w:rsidR="007C06DC" w:rsidRPr="00C5273F" w:rsidRDefault="007C06DC" w:rsidP="007C06DC">
      <w:pPr>
        <w:spacing w:after="240"/>
        <w:jc w:val="both"/>
      </w:pPr>
    </w:p>
    <w:p w14:paraId="0CA045F1" w14:textId="77777777" w:rsidR="007C06DC" w:rsidRPr="00C5273F" w:rsidRDefault="007C06DC" w:rsidP="007C06DC">
      <w:pPr>
        <w:spacing w:after="240"/>
        <w:jc w:val="both"/>
      </w:pPr>
    </w:p>
    <w:p w14:paraId="7BA7EC4A" w14:textId="77777777" w:rsidR="007C06DC" w:rsidRPr="00C5273F" w:rsidRDefault="007C06DC" w:rsidP="007C06DC">
      <w:pPr>
        <w:spacing w:after="120"/>
        <w:jc w:val="both"/>
        <w:rPr>
          <w:bCs/>
        </w:rPr>
      </w:pPr>
      <w:bookmarkStart w:id="2" w:name="PLC"/>
      <w:bookmarkEnd w:id="2"/>
      <w:r>
        <w:rPr>
          <w:b/>
          <w:bCs/>
          <w:sz w:val="28"/>
        </w:rPr>
        <w:t xml:space="preserve">The London Borough of Waltham Forest </w:t>
      </w:r>
    </w:p>
    <w:p w14:paraId="7420C67F" w14:textId="77777777" w:rsidR="007C06DC" w:rsidRPr="00C5273F" w:rsidRDefault="007C06DC" w:rsidP="007C06DC">
      <w:pPr>
        <w:spacing w:after="120"/>
        <w:jc w:val="both"/>
        <w:rPr>
          <w:b/>
          <w:bCs/>
        </w:rPr>
      </w:pPr>
      <w:r w:rsidRPr="00C5273F">
        <w:rPr>
          <w:bCs/>
          <w:sz w:val="28"/>
        </w:rPr>
        <w:t>and</w:t>
      </w:r>
    </w:p>
    <w:p w14:paraId="286BDA78" w14:textId="77777777" w:rsidR="007C06DC" w:rsidRPr="00C5273F" w:rsidRDefault="007C06DC" w:rsidP="007C06DC">
      <w:pPr>
        <w:spacing w:after="240"/>
        <w:jc w:val="both"/>
      </w:pPr>
      <w:r>
        <w:rPr>
          <w:b/>
          <w:bCs/>
          <w:sz w:val="28"/>
        </w:rPr>
        <w:t>Sixty Bricks</w:t>
      </w:r>
      <w:r w:rsidRPr="00C5273F">
        <w:rPr>
          <w:b/>
          <w:bCs/>
          <w:sz w:val="28"/>
        </w:rPr>
        <w:t xml:space="preserve"> Limited </w:t>
      </w:r>
    </w:p>
    <w:p w14:paraId="4CA8E976" w14:textId="77777777" w:rsidR="007C06DC" w:rsidRPr="00C5273F" w:rsidRDefault="007C06DC" w:rsidP="007C06DC">
      <w:pPr>
        <w:spacing w:after="240"/>
        <w:jc w:val="both"/>
      </w:pPr>
    </w:p>
    <w:p w14:paraId="071132BB" w14:textId="77777777" w:rsidR="007C06DC" w:rsidRPr="00C5273F" w:rsidRDefault="007C06DC" w:rsidP="007C06DC">
      <w:pPr>
        <w:spacing w:after="240"/>
        <w:jc w:val="both"/>
      </w:pPr>
    </w:p>
    <w:p w14:paraId="39D3E1C3" w14:textId="77777777" w:rsidR="007C06DC" w:rsidRPr="00C5273F" w:rsidRDefault="007C06DC" w:rsidP="007C06DC">
      <w:pPr>
        <w:spacing w:after="240"/>
        <w:jc w:val="both"/>
      </w:pPr>
    </w:p>
    <w:p w14:paraId="1088C7AA" w14:textId="77777777" w:rsidR="007C06DC" w:rsidRPr="00C5273F" w:rsidRDefault="007C06DC" w:rsidP="007C06DC">
      <w:pPr>
        <w:spacing w:after="240"/>
        <w:jc w:val="both"/>
        <w:rPr>
          <w:b/>
          <w:bCs/>
        </w:rPr>
      </w:pPr>
      <w:r>
        <w:rPr>
          <w:b/>
          <w:bCs/>
          <w:sz w:val="32"/>
        </w:rPr>
        <w:t>Shareholder</w:t>
      </w:r>
      <w:r w:rsidRPr="00C5273F">
        <w:rPr>
          <w:b/>
          <w:bCs/>
          <w:sz w:val="32"/>
        </w:rPr>
        <w:t xml:space="preserve"> Agreement</w:t>
      </w:r>
    </w:p>
    <w:tbl>
      <w:tblPr>
        <w:tblpPr w:leftFromText="181" w:rightFromText="181" w:tblpYSpec="bottom"/>
        <w:tblOverlap w:val="never"/>
        <w:tblW w:w="10206" w:type="dxa"/>
        <w:tblLook w:val="01E0" w:firstRow="1" w:lastRow="1" w:firstColumn="1" w:lastColumn="1" w:noHBand="0" w:noVBand="0"/>
      </w:tblPr>
      <w:tblGrid>
        <w:gridCol w:w="4887"/>
        <w:gridCol w:w="5319"/>
      </w:tblGrid>
      <w:tr w:rsidR="007C06DC" w:rsidRPr="00C5273F" w14:paraId="5D6C9CC8" w14:textId="77777777" w:rsidTr="00321913">
        <w:trPr>
          <w:trHeight w:val="1044"/>
        </w:trPr>
        <w:tc>
          <w:tcPr>
            <w:tcW w:w="4717" w:type="dxa"/>
          </w:tcPr>
          <w:p w14:paraId="6A6085B8" w14:textId="77777777" w:rsidR="007C06DC" w:rsidRPr="00C5273F" w:rsidRDefault="007C06DC" w:rsidP="00321913">
            <w:pPr>
              <w:rPr>
                <w:rFonts w:eastAsia="Malgun Gothic" w:hAnsi="Calibri"/>
              </w:rPr>
            </w:pPr>
            <w:proofErr w:type="spellStart"/>
            <w:r w:rsidRPr="00C5273F">
              <w:rPr>
                <w:rFonts w:eastAsia="Malgun Gothic" w:hAnsi="Calibri"/>
              </w:rPr>
              <w:t>Trowers</w:t>
            </w:r>
            <w:proofErr w:type="spellEnd"/>
            <w:r w:rsidRPr="00C5273F">
              <w:rPr>
                <w:rFonts w:eastAsia="Malgun Gothic" w:hAnsi="Calibri"/>
              </w:rPr>
              <w:t xml:space="preserve"> &amp; </w:t>
            </w:r>
            <w:proofErr w:type="spellStart"/>
            <w:r w:rsidRPr="00C5273F">
              <w:rPr>
                <w:rFonts w:eastAsia="Malgun Gothic" w:hAnsi="Calibri"/>
              </w:rPr>
              <w:t>Hamlins</w:t>
            </w:r>
            <w:proofErr w:type="spellEnd"/>
            <w:r w:rsidRPr="00C5273F">
              <w:rPr>
                <w:rFonts w:eastAsia="Malgun Gothic" w:hAnsi="Calibri"/>
              </w:rPr>
              <w:t xml:space="preserve"> LLP</w:t>
            </w:r>
          </w:p>
          <w:p w14:paraId="13F6D031" w14:textId="77777777" w:rsidR="007C06DC" w:rsidRPr="00C5273F" w:rsidRDefault="007C06DC" w:rsidP="00321913">
            <w:pPr>
              <w:rPr>
                <w:rFonts w:eastAsia="Malgun Gothic" w:hAnsi="Calibri"/>
              </w:rPr>
            </w:pPr>
            <w:r w:rsidRPr="00C5273F">
              <w:rPr>
                <w:rFonts w:eastAsia="Malgun Gothic" w:hAnsi="Calibri"/>
              </w:rPr>
              <w:t>3 Bunhill Row</w:t>
            </w:r>
            <w:r w:rsidRPr="00C5273F">
              <w:rPr>
                <w:rFonts w:eastAsia="Malgun Gothic" w:hAnsi="Calibri"/>
              </w:rPr>
              <w:br/>
              <w:t>London</w:t>
            </w:r>
            <w:r w:rsidRPr="00C5273F">
              <w:rPr>
                <w:rFonts w:eastAsia="Malgun Gothic" w:hAnsi="Calibri"/>
              </w:rPr>
              <w:br/>
              <w:t xml:space="preserve">EC1Y 8YZ </w:t>
            </w:r>
          </w:p>
          <w:p w14:paraId="7E9DB44D" w14:textId="77777777" w:rsidR="007C06DC" w:rsidRPr="00C5273F" w:rsidRDefault="007C06DC" w:rsidP="00321913">
            <w:pPr>
              <w:rPr>
                <w:rFonts w:eastAsia="Malgun Gothic" w:hAnsi="Calibri"/>
              </w:rPr>
            </w:pPr>
          </w:p>
          <w:p w14:paraId="031AD946" w14:textId="77777777" w:rsidR="007C06DC" w:rsidRPr="00C5273F" w:rsidRDefault="007C06DC" w:rsidP="00321913">
            <w:pPr>
              <w:rPr>
                <w:rFonts w:eastAsia="Malgun Gothic" w:hAnsi="Calibri"/>
                <w:lang w:val="fr-FR"/>
              </w:rPr>
            </w:pPr>
            <w:proofErr w:type="gramStart"/>
            <w:r w:rsidRPr="00C5273F">
              <w:rPr>
                <w:rFonts w:eastAsia="Malgun Gothic" w:hAnsi="Calibri"/>
                <w:b/>
                <w:bCs/>
              </w:rPr>
              <w:t>t</w:t>
            </w:r>
            <w:r w:rsidRPr="00C5273F">
              <w:rPr>
                <w:rFonts w:eastAsia="Malgun Gothic" w:hAnsi="Calibri"/>
              </w:rPr>
              <w:t xml:space="preserve">  </w:t>
            </w:r>
            <w:bookmarkStart w:id="3" w:name="THTelephone"/>
            <w:r w:rsidRPr="00C5273F">
              <w:rPr>
                <w:rFonts w:eastAsia="Malgun Gothic" w:hAnsi="Calibri"/>
              </w:rPr>
              <w:t>+</w:t>
            </w:r>
            <w:proofErr w:type="gramEnd"/>
            <w:r w:rsidRPr="00C5273F">
              <w:rPr>
                <w:rFonts w:eastAsia="Malgun Gothic" w:hAnsi="Calibri"/>
              </w:rPr>
              <w:t>44 (0)20 7423 8000</w:t>
            </w:r>
            <w:bookmarkEnd w:id="3"/>
          </w:p>
          <w:p w14:paraId="380E0A1A" w14:textId="77777777" w:rsidR="007C06DC" w:rsidRPr="00C5273F" w:rsidRDefault="007C06DC" w:rsidP="00321913">
            <w:pPr>
              <w:rPr>
                <w:rFonts w:eastAsia="Malgun Gothic" w:hAnsi="Calibri"/>
                <w:lang w:val="fr-FR"/>
              </w:rPr>
            </w:pPr>
            <w:proofErr w:type="gramStart"/>
            <w:r w:rsidRPr="00C5273F">
              <w:rPr>
                <w:rFonts w:eastAsia="Malgun Gothic" w:hAnsi="Calibri"/>
                <w:b/>
                <w:bCs/>
              </w:rPr>
              <w:t>f</w:t>
            </w:r>
            <w:r w:rsidRPr="00C5273F">
              <w:rPr>
                <w:rFonts w:eastAsia="Malgun Gothic" w:hAnsi="Calibri"/>
              </w:rPr>
              <w:t xml:space="preserve">  </w:t>
            </w:r>
            <w:bookmarkStart w:id="4" w:name="THFax"/>
            <w:r w:rsidRPr="00C5273F">
              <w:rPr>
                <w:rFonts w:eastAsia="Malgun Gothic" w:hAnsi="Calibri"/>
              </w:rPr>
              <w:t>+</w:t>
            </w:r>
            <w:proofErr w:type="gramEnd"/>
            <w:r w:rsidRPr="00C5273F">
              <w:rPr>
                <w:rFonts w:eastAsia="Malgun Gothic" w:hAnsi="Calibri"/>
              </w:rPr>
              <w:t>44 (0)20 7423 8001</w:t>
            </w:r>
            <w:bookmarkEnd w:id="4"/>
          </w:p>
          <w:p w14:paraId="0DA65FB7" w14:textId="77777777" w:rsidR="007C06DC" w:rsidRPr="00C5273F" w:rsidRDefault="007C06DC" w:rsidP="00321913">
            <w:pPr>
              <w:rPr>
                <w:rFonts w:eastAsia="Malgun Gothic" w:hAnsi="Calibri"/>
                <w:lang w:val="fr-FR"/>
              </w:rPr>
            </w:pPr>
            <w:r w:rsidRPr="00C5273F">
              <w:rPr>
                <w:rFonts w:eastAsia="Malgun Gothic" w:hAnsi="Calibri"/>
              </w:rPr>
              <w:t>www.trowers.com</w:t>
            </w:r>
          </w:p>
        </w:tc>
        <w:tc>
          <w:tcPr>
            <w:tcW w:w="5134" w:type="dxa"/>
            <w:tcMar>
              <w:right w:w="0" w:type="dxa"/>
            </w:tcMar>
            <w:vAlign w:val="bottom"/>
          </w:tcPr>
          <w:p w14:paraId="42B2B8E9" w14:textId="77777777" w:rsidR="007C06DC" w:rsidRPr="00C5273F" w:rsidRDefault="007C06DC" w:rsidP="00321913">
            <w:pPr>
              <w:jc w:val="right"/>
              <w:rPr>
                <w:rFonts w:eastAsia="Malgun Gothic" w:hAnsi="Calibri"/>
                <w:color w:val="001967"/>
              </w:rPr>
            </w:pPr>
          </w:p>
        </w:tc>
      </w:tr>
      <w:tr w:rsidR="007C06DC" w:rsidRPr="00C5273F" w14:paraId="45409DCC" w14:textId="77777777" w:rsidTr="00321913">
        <w:trPr>
          <w:trHeight w:val="487"/>
        </w:trPr>
        <w:tc>
          <w:tcPr>
            <w:tcW w:w="9851" w:type="dxa"/>
            <w:gridSpan w:val="2"/>
            <w:vAlign w:val="bottom"/>
          </w:tcPr>
          <w:p w14:paraId="2AC79234" w14:textId="77777777" w:rsidR="007C06DC" w:rsidRPr="00C5273F" w:rsidRDefault="007C06DC" w:rsidP="00321913">
            <w:pPr>
              <w:rPr>
                <w:rFonts w:eastAsia="Malgun Gothic" w:hAnsi="Calibri"/>
              </w:rPr>
            </w:pPr>
          </w:p>
        </w:tc>
      </w:tr>
    </w:tbl>
    <w:p w14:paraId="5AF26AD5" w14:textId="77777777" w:rsidR="007C06DC" w:rsidRDefault="007C06DC" w:rsidP="007C06DC">
      <w:pPr>
        <w:spacing w:after="240"/>
        <w:jc w:val="both"/>
      </w:pPr>
      <w:bookmarkStart w:id="5" w:name="bmkHeading"/>
      <w:bookmarkEnd w:id="5"/>
      <w:r w:rsidRPr="00C5273F">
        <w:rPr>
          <w:sz w:val="28"/>
        </w:rPr>
        <w:t xml:space="preserve">in respect of </w:t>
      </w:r>
      <w:r>
        <w:rPr>
          <w:sz w:val="28"/>
        </w:rPr>
        <w:t>Sixty Bricks</w:t>
      </w:r>
      <w:r w:rsidRPr="00C5273F">
        <w:rPr>
          <w:sz w:val="28"/>
        </w:rPr>
        <w:t xml:space="preserve"> Limited</w:t>
      </w:r>
    </w:p>
    <w:p w14:paraId="20F95169" w14:textId="77777777" w:rsidR="007C06DC" w:rsidRPr="00C93303" w:rsidRDefault="007C06DC" w:rsidP="007C06DC">
      <w:pPr>
        <w:spacing w:after="240"/>
        <w:jc w:val="both"/>
        <w:rPr>
          <w:b/>
          <w:bCs/>
          <w:sz w:val="32"/>
          <w:szCs w:val="32"/>
        </w:rPr>
      </w:pPr>
    </w:p>
    <w:p w14:paraId="17B4EF6E" w14:textId="77777777" w:rsidR="007C06DC" w:rsidRDefault="007C06DC" w:rsidP="007C06DC">
      <w:pPr>
        <w:spacing w:after="240"/>
        <w:jc w:val="center"/>
        <w:rPr>
          <w:b/>
          <w:bCs/>
          <w:sz w:val="32"/>
          <w:szCs w:val="32"/>
        </w:rPr>
      </w:pPr>
    </w:p>
    <w:p w14:paraId="135210FA" w14:textId="77777777" w:rsidR="007C06DC" w:rsidRPr="00C93303" w:rsidRDefault="007C06DC" w:rsidP="007C06DC">
      <w:pPr>
        <w:spacing w:after="240"/>
        <w:jc w:val="center"/>
        <w:rPr>
          <w:b/>
          <w:bCs/>
        </w:rPr>
      </w:pPr>
    </w:p>
    <w:p w14:paraId="4E61FB45" w14:textId="77777777" w:rsidR="007C06DC" w:rsidRPr="00C5273F" w:rsidRDefault="007C06DC" w:rsidP="007C06DC">
      <w:pPr>
        <w:spacing w:after="240"/>
        <w:jc w:val="both"/>
      </w:pPr>
      <w:r>
        <w:rPr>
          <w:b/>
          <w:sz w:val="28"/>
        </w:rPr>
        <w:t>Shareholder</w:t>
      </w:r>
      <w:r w:rsidRPr="00C5273F">
        <w:rPr>
          <w:b/>
          <w:sz w:val="28"/>
        </w:rPr>
        <w:t xml:space="preserve"> Agreement</w:t>
      </w:r>
    </w:p>
    <w:p w14:paraId="1FF1659A" w14:textId="77777777" w:rsidR="007C06DC" w:rsidRPr="00C5273F" w:rsidRDefault="007C06DC" w:rsidP="007C06DC">
      <w:pPr>
        <w:tabs>
          <w:tab w:val="left" w:pos="3990"/>
        </w:tabs>
        <w:spacing w:after="240"/>
        <w:jc w:val="both"/>
      </w:pPr>
      <w:r>
        <w:rPr>
          <w:b/>
        </w:rPr>
        <w:t>dated</w:t>
      </w:r>
      <w:r>
        <w:rPr>
          <w:b/>
        </w:rPr>
        <w:tab/>
      </w:r>
    </w:p>
    <w:p w14:paraId="0AD38F21" w14:textId="77777777" w:rsidR="007C06DC" w:rsidRPr="00C5273F" w:rsidRDefault="007C06DC" w:rsidP="007C06DC">
      <w:pPr>
        <w:spacing w:after="240"/>
        <w:jc w:val="both"/>
      </w:pPr>
      <w:r w:rsidRPr="00C5273F">
        <w:rPr>
          <w:b/>
        </w:rPr>
        <w:t>Parties</w:t>
      </w:r>
    </w:p>
    <w:p w14:paraId="712691B8" w14:textId="77777777" w:rsidR="007C06DC" w:rsidRPr="00C5273F" w:rsidRDefault="007C06DC" w:rsidP="007C06DC">
      <w:pPr>
        <w:tabs>
          <w:tab w:val="left" w:pos="0"/>
        </w:tabs>
        <w:spacing w:after="240"/>
      </w:pPr>
      <w:r w:rsidRPr="00C5273F">
        <w:t>(1)</w:t>
      </w:r>
      <w:r w:rsidRPr="00C5273F">
        <w:tab/>
      </w:r>
      <w:r>
        <w:rPr>
          <w:b/>
          <w:bCs/>
        </w:rPr>
        <w:t>The London Borough of Waltham Forest</w:t>
      </w:r>
      <w:r w:rsidRPr="00C5273F">
        <w:rPr>
          <w:b/>
          <w:bCs/>
        </w:rPr>
        <w:t xml:space="preserve"> </w:t>
      </w:r>
      <w:r>
        <w:t>of</w:t>
      </w:r>
      <w:r w:rsidRPr="00C5273F">
        <w:t xml:space="preserve"> </w:t>
      </w:r>
      <w:r>
        <w:t xml:space="preserve">Waltham Forest Town Hall, Forest Road, </w:t>
      </w:r>
      <w:r>
        <w:tab/>
        <w:t>Walthamstow E17 4JF</w:t>
      </w:r>
      <w:r w:rsidRPr="00C5273F">
        <w:t xml:space="preserve"> (the </w:t>
      </w:r>
      <w:r w:rsidRPr="00C5273F">
        <w:rPr>
          <w:b/>
          <w:bCs/>
        </w:rPr>
        <w:t>Council</w:t>
      </w:r>
      <w:r w:rsidRPr="00C5273F">
        <w:t>).</w:t>
      </w:r>
    </w:p>
    <w:p w14:paraId="6FB12A8A" w14:textId="77777777" w:rsidR="007C06DC" w:rsidRPr="00C5273F" w:rsidRDefault="007C06DC" w:rsidP="007C06DC">
      <w:pPr>
        <w:tabs>
          <w:tab w:val="left" w:pos="993"/>
        </w:tabs>
        <w:spacing w:after="240"/>
        <w:ind w:left="993" w:hanging="993"/>
        <w:jc w:val="both"/>
      </w:pPr>
      <w:r w:rsidRPr="00C5273F">
        <w:t>(2)</w:t>
      </w:r>
      <w:r w:rsidRPr="00C5273F">
        <w:tab/>
      </w:r>
      <w:r>
        <w:rPr>
          <w:b/>
          <w:bCs/>
        </w:rPr>
        <w:t>Sixty Bricks Limited</w:t>
      </w:r>
      <w:r w:rsidRPr="00C5273F">
        <w:rPr>
          <w:b/>
          <w:bCs/>
        </w:rPr>
        <w:t xml:space="preserve"> </w:t>
      </w:r>
      <w:r w:rsidRPr="00C5273F">
        <w:t xml:space="preserve">(company no </w:t>
      </w:r>
      <w:r>
        <w:t xml:space="preserve">10593957) whose registered office </w:t>
      </w:r>
      <w:r w:rsidRPr="00C5273F">
        <w:t xml:space="preserve">is at </w:t>
      </w:r>
      <w:r>
        <w:t>Waltham Forest Town Hall, Forest Road, Walthamstow E17 4JF</w:t>
      </w:r>
      <w:r w:rsidRPr="00C5273F">
        <w:t xml:space="preserve"> (the </w:t>
      </w:r>
      <w:r w:rsidRPr="00C5273F">
        <w:rPr>
          <w:b/>
          <w:bCs/>
        </w:rPr>
        <w:t>Company</w:t>
      </w:r>
      <w:r w:rsidRPr="00C5273F">
        <w:t>).</w:t>
      </w:r>
    </w:p>
    <w:p w14:paraId="7AB9E325" w14:textId="77777777" w:rsidR="007C06DC" w:rsidRPr="00C5273F" w:rsidRDefault="007C06DC" w:rsidP="007C06DC">
      <w:pPr>
        <w:spacing w:after="240"/>
        <w:jc w:val="both"/>
      </w:pPr>
      <w:r w:rsidRPr="00C5273F">
        <w:rPr>
          <w:b/>
        </w:rPr>
        <w:t>Introduction</w:t>
      </w:r>
    </w:p>
    <w:p w14:paraId="484BFBC0" w14:textId="77777777" w:rsidR="007C06DC" w:rsidRPr="00C5273F" w:rsidRDefault="007C06DC" w:rsidP="007C06DC">
      <w:pPr>
        <w:tabs>
          <w:tab w:val="left" w:pos="993"/>
        </w:tabs>
        <w:spacing w:after="240"/>
        <w:ind w:left="993" w:hanging="993"/>
        <w:jc w:val="both"/>
        <w:rPr>
          <w:b/>
          <w:bCs/>
        </w:rPr>
      </w:pPr>
      <w:r w:rsidRPr="00C5273F">
        <w:t>(A)</w:t>
      </w:r>
      <w:r w:rsidRPr="00C5273F">
        <w:tab/>
        <w:t>The Company was incorporated in England under the Companies Act 2006 on</w:t>
      </w:r>
      <w:r>
        <w:t xml:space="preserve"> 31 January 2017 </w:t>
      </w:r>
      <w:r w:rsidRPr="00C5273F">
        <w:t>and, at the date of this Agreement, 100 Shares are in issue and are registered in the name of and are beneficially owned by the Council.</w:t>
      </w:r>
    </w:p>
    <w:p w14:paraId="2605D197" w14:textId="77777777" w:rsidR="007C06DC" w:rsidRPr="00C5273F" w:rsidRDefault="007C06DC" w:rsidP="007C06DC">
      <w:pPr>
        <w:tabs>
          <w:tab w:val="left" w:pos="0"/>
        </w:tabs>
        <w:spacing w:after="240"/>
        <w:jc w:val="both"/>
      </w:pPr>
      <w:r w:rsidRPr="00C5273F">
        <w:t>(B)</w:t>
      </w:r>
      <w:r w:rsidRPr="00C5273F">
        <w:tab/>
      </w:r>
      <w:r w:rsidRPr="009110BE">
        <w:t xml:space="preserve">The Company has been incorporated to exercise the power to trade contained in the </w:t>
      </w:r>
      <w:r w:rsidRPr="009110BE">
        <w:tab/>
        <w:t xml:space="preserve">Local Government Act 2003 and/or pursuant to the general power of competence in the </w:t>
      </w:r>
      <w:r>
        <w:tab/>
      </w:r>
      <w:r w:rsidRPr="009110BE">
        <w:t>Localism Act 2011.</w:t>
      </w:r>
    </w:p>
    <w:p w14:paraId="4846435B" w14:textId="77777777" w:rsidR="007C06DC" w:rsidRPr="00C5273F" w:rsidRDefault="007C06DC" w:rsidP="007C06DC">
      <w:pPr>
        <w:spacing w:after="240"/>
        <w:jc w:val="both"/>
      </w:pPr>
      <w:r w:rsidRPr="00C5273F">
        <w:t>(C)</w:t>
      </w:r>
      <w:r w:rsidRPr="00C5273F">
        <w:tab/>
        <w:t xml:space="preserve">This Agreement sets out the terms upon which the Council will participate in the Company </w:t>
      </w:r>
      <w:r w:rsidRPr="00C5273F">
        <w:tab/>
        <w:t>as its shareholder.</w:t>
      </w:r>
    </w:p>
    <w:p w14:paraId="4A92C80F" w14:textId="77777777" w:rsidR="007C06DC" w:rsidRPr="00C5273F" w:rsidRDefault="007C06DC" w:rsidP="007C06DC">
      <w:pPr>
        <w:spacing w:after="240"/>
        <w:jc w:val="both"/>
      </w:pPr>
      <w:r w:rsidRPr="00C5273F">
        <w:rPr>
          <w:b/>
        </w:rPr>
        <w:t>Agreed Terms</w:t>
      </w:r>
    </w:p>
    <w:p w14:paraId="7C11C4A8" w14:textId="77777777" w:rsidR="007C06DC" w:rsidRPr="00C5273F" w:rsidRDefault="007C06DC" w:rsidP="007C06DC">
      <w:pPr>
        <w:tabs>
          <w:tab w:val="left" w:pos="992"/>
        </w:tabs>
        <w:spacing w:after="240"/>
        <w:jc w:val="both"/>
        <w:rPr>
          <w:bCs/>
        </w:rPr>
      </w:pPr>
      <w:r w:rsidRPr="00C5273F">
        <w:t>1</w:t>
      </w:r>
      <w:r w:rsidRPr="00C5273F">
        <w:tab/>
      </w:r>
      <w:r w:rsidRPr="00C5273F">
        <w:rPr>
          <w:b/>
          <w:bCs/>
        </w:rPr>
        <w:t>Definitions and Interpretation</w:t>
      </w:r>
    </w:p>
    <w:p w14:paraId="50B25FBC" w14:textId="77777777" w:rsidR="007C06DC" w:rsidRPr="00C5273F" w:rsidRDefault="007C06DC" w:rsidP="007C06DC">
      <w:pPr>
        <w:tabs>
          <w:tab w:val="left" w:pos="992"/>
        </w:tabs>
        <w:spacing w:after="240"/>
        <w:ind w:left="992" w:hanging="992"/>
        <w:jc w:val="both"/>
      </w:pPr>
      <w:r w:rsidRPr="00C5273F">
        <w:t>1.1</w:t>
      </w:r>
      <w:r w:rsidRPr="00C5273F">
        <w:tab/>
        <w:t>In this Agreement:</w:t>
      </w:r>
    </w:p>
    <w:p w14:paraId="660F8F21" w14:textId="77777777" w:rsidR="007C06DC" w:rsidRPr="00C5273F" w:rsidRDefault="007C06DC" w:rsidP="007C06DC">
      <w:pPr>
        <w:pStyle w:val="Body2"/>
      </w:pPr>
      <w:bookmarkStart w:id="6" w:name="_WDX_STARTDEFSCAN"/>
      <w:bookmarkEnd w:id="6"/>
      <w:r w:rsidRPr="00C5273F">
        <w:rPr>
          <w:b/>
          <w:bCs/>
        </w:rPr>
        <w:t>Articles</w:t>
      </w:r>
      <w:r w:rsidRPr="00C5273F">
        <w:t xml:space="preserve"> means the articles of association of the </w:t>
      </w:r>
      <w:proofErr w:type="gramStart"/>
      <w:r w:rsidRPr="00C5273F">
        <w:t>Company;</w:t>
      </w:r>
      <w:proofErr w:type="gramEnd"/>
    </w:p>
    <w:p w14:paraId="7DF2CB0A" w14:textId="77777777" w:rsidR="007C06DC" w:rsidRPr="00C5273F" w:rsidRDefault="007C06DC" w:rsidP="007C06DC">
      <w:pPr>
        <w:pStyle w:val="Body2"/>
      </w:pPr>
      <w:r w:rsidRPr="00C5273F">
        <w:rPr>
          <w:b/>
          <w:bCs/>
        </w:rPr>
        <w:t>Business</w:t>
      </w:r>
      <w:r w:rsidRPr="00C5273F">
        <w:t xml:space="preserve"> means the business of the Company as set out in clause </w:t>
      </w:r>
      <w:proofErr w:type="gramStart"/>
      <w:r w:rsidRPr="00C5273F">
        <w:t>2;</w:t>
      </w:r>
      <w:proofErr w:type="gramEnd"/>
    </w:p>
    <w:p w14:paraId="6664279B" w14:textId="77777777" w:rsidR="007C06DC" w:rsidRPr="00C5273F" w:rsidRDefault="007C06DC" w:rsidP="007C06DC">
      <w:pPr>
        <w:pStyle w:val="Body2"/>
      </w:pPr>
      <w:r w:rsidRPr="00C5273F">
        <w:rPr>
          <w:b/>
          <w:bCs/>
        </w:rPr>
        <w:t>Business Day</w:t>
      </w:r>
      <w:r w:rsidRPr="00C5273F">
        <w:t xml:space="preserve"> means a day (other than a Saturday or Sunday) on which the banks in the City of London are open for</w:t>
      </w:r>
      <w:r>
        <w:t xml:space="preserve"> retail</w:t>
      </w:r>
      <w:r w:rsidRPr="00C5273F">
        <w:t xml:space="preserve"> </w:t>
      </w:r>
      <w:proofErr w:type="gramStart"/>
      <w:r w:rsidRPr="00C5273F">
        <w:t>business;</w:t>
      </w:r>
      <w:proofErr w:type="gramEnd"/>
    </w:p>
    <w:p w14:paraId="2B505195" w14:textId="77777777" w:rsidR="007C06DC" w:rsidRPr="00C5273F" w:rsidRDefault="007C06DC" w:rsidP="007C06DC">
      <w:pPr>
        <w:pStyle w:val="Body2"/>
      </w:pPr>
      <w:r w:rsidRPr="00C5273F">
        <w:rPr>
          <w:b/>
          <w:bCs/>
        </w:rPr>
        <w:t>Business Plan</w:t>
      </w:r>
      <w:r w:rsidRPr="00C5273F">
        <w:t xml:space="preserve"> means the Company's plan for delivery of the Business as set out in schedule 2 as updated or amended in accordance with clause </w:t>
      </w:r>
      <w:r>
        <w:t>2.4</w:t>
      </w:r>
    </w:p>
    <w:p w14:paraId="435686AA" w14:textId="77777777" w:rsidR="007C06DC" w:rsidRPr="00C5273F" w:rsidRDefault="007C06DC" w:rsidP="007C06DC">
      <w:pPr>
        <w:pStyle w:val="Body2"/>
      </w:pPr>
      <w:r w:rsidRPr="00C5273F">
        <w:rPr>
          <w:b/>
          <w:bCs/>
        </w:rPr>
        <w:t>CA2006</w:t>
      </w:r>
      <w:r w:rsidRPr="00C5273F">
        <w:t xml:space="preserve"> means the Companies Act </w:t>
      </w:r>
      <w:proofErr w:type="gramStart"/>
      <w:r w:rsidRPr="00C5273F">
        <w:t>2006;</w:t>
      </w:r>
      <w:proofErr w:type="gramEnd"/>
    </w:p>
    <w:p w14:paraId="6978F0D0" w14:textId="77777777" w:rsidR="007C06DC" w:rsidRPr="00C5273F" w:rsidRDefault="007C06DC" w:rsidP="007C06DC">
      <w:pPr>
        <w:pStyle w:val="Body2"/>
      </w:pPr>
      <w:r w:rsidRPr="00C5273F">
        <w:rPr>
          <w:b/>
          <w:bCs/>
        </w:rPr>
        <w:t xml:space="preserve">Council </w:t>
      </w:r>
      <w:r w:rsidRPr="00C5273F">
        <w:t xml:space="preserve">means </w:t>
      </w:r>
      <w:r>
        <w:t xml:space="preserve">the London Borough of Waltham Forest and any successor </w:t>
      </w:r>
      <w:proofErr w:type="gramStart"/>
      <w:r>
        <w:t>body;</w:t>
      </w:r>
      <w:proofErr w:type="gramEnd"/>
    </w:p>
    <w:p w14:paraId="5FBB3939" w14:textId="77777777" w:rsidR="007C06DC" w:rsidRPr="00C5273F" w:rsidRDefault="007C06DC" w:rsidP="007C06DC">
      <w:pPr>
        <w:pStyle w:val="Body2"/>
      </w:pPr>
      <w:r w:rsidRPr="00C5273F">
        <w:rPr>
          <w:b/>
          <w:bCs/>
        </w:rPr>
        <w:t>Director</w:t>
      </w:r>
      <w:r w:rsidRPr="00C5273F">
        <w:t xml:space="preserve"> means a director of the </w:t>
      </w:r>
      <w:proofErr w:type="gramStart"/>
      <w:r w:rsidRPr="00C5273F">
        <w:t>Company;</w:t>
      </w:r>
      <w:proofErr w:type="gramEnd"/>
    </w:p>
    <w:p w14:paraId="2C8F1B7F" w14:textId="77777777" w:rsidR="007C06DC" w:rsidRPr="00C5273F" w:rsidRDefault="007C06DC" w:rsidP="007C06DC">
      <w:pPr>
        <w:pStyle w:val="Body2"/>
      </w:pPr>
      <w:r w:rsidRPr="00C5273F">
        <w:rPr>
          <w:b/>
          <w:bCs/>
        </w:rPr>
        <w:t xml:space="preserve">Dwelling </w:t>
      </w:r>
      <w:r w:rsidRPr="00C5273F">
        <w:t xml:space="preserve">means any dwelling owned by the Company from time to </w:t>
      </w:r>
      <w:proofErr w:type="gramStart"/>
      <w:r w:rsidRPr="00C5273F">
        <w:t>time;</w:t>
      </w:r>
      <w:proofErr w:type="gramEnd"/>
    </w:p>
    <w:p w14:paraId="091E9E2C" w14:textId="77777777" w:rsidR="007C06DC" w:rsidRPr="00C5273F" w:rsidRDefault="007C06DC" w:rsidP="007C06DC">
      <w:pPr>
        <w:pStyle w:val="Body2"/>
      </w:pPr>
      <w:r w:rsidRPr="00C5273F">
        <w:rPr>
          <w:b/>
          <w:bCs/>
        </w:rPr>
        <w:t>Environmental Information Regulations</w:t>
      </w:r>
      <w:r w:rsidRPr="00C5273F">
        <w:t xml:space="preserve"> means the Environmental Information Regulations </w:t>
      </w:r>
      <w:proofErr w:type="gramStart"/>
      <w:r w:rsidRPr="00C5273F">
        <w:t>2004;</w:t>
      </w:r>
      <w:proofErr w:type="gramEnd"/>
    </w:p>
    <w:p w14:paraId="76A6B8F3" w14:textId="77777777" w:rsidR="007C06DC" w:rsidRPr="00C5273F" w:rsidRDefault="007C06DC" w:rsidP="007C06DC">
      <w:pPr>
        <w:pStyle w:val="Body2"/>
      </w:pPr>
      <w:r w:rsidRPr="00C5273F">
        <w:rPr>
          <w:b/>
          <w:bCs/>
        </w:rPr>
        <w:t xml:space="preserve">Financial Model </w:t>
      </w:r>
      <w:r w:rsidRPr="00C5273F">
        <w:t>means the financial model set out in the Business Plan and initialled by way of identification by the signatories to this Agreement, as amended from time to time with</w:t>
      </w:r>
      <w:r>
        <w:t xml:space="preserve"> Shareholder</w:t>
      </w:r>
      <w:r w:rsidRPr="00C5273F">
        <w:t xml:space="preserve"> </w:t>
      </w:r>
      <w:proofErr w:type="gramStart"/>
      <w:r w:rsidRPr="00C5273F">
        <w:t>Consent;</w:t>
      </w:r>
      <w:proofErr w:type="gramEnd"/>
    </w:p>
    <w:p w14:paraId="7512409B" w14:textId="77777777" w:rsidR="007C06DC" w:rsidRPr="00C5273F" w:rsidRDefault="007C06DC" w:rsidP="007C06DC">
      <w:pPr>
        <w:pStyle w:val="Body2"/>
        <w:rPr>
          <w:lang w:val="en-US"/>
        </w:rPr>
      </w:pPr>
      <w:r w:rsidRPr="00C5273F">
        <w:rPr>
          <w:b/>
        </w:rPr>
        <w:t>Finance Documents</w:t>
      </w:r>
      <w:r w:rsidRPr="00C5273F">
        <w:t xml:space="preserve"> means a development facility agreement to be entered into by the Company and the Council on or about the date of this Agreement, a loan note instrument to be entered into by the Company on or about the date of this Agreement, </w:t>
      </w:r>
      <w:r w:rsidRPr="00C5273F">
        <w:rPr>
          <w:snapToGrid w:val="0"/>
        </w:rPr>
        <w:t xml:space="preserve">and any other funding and security documentation which is entered into by the Company relating to the provision of funding for the Business from the </w:t>
      </w:r>
      <w:proofErr w:type="gramStart"/>
      <w:r w:rsidRPr="00C5273F">
        <w:rPr>
          <w:snapToGrid w:val="0"/>
        </w:rPr>
        <w:t>Council</w:t>
      </w:r>
      <w:r w:rsidRPr="00C5273F">
        <w:t>;</w:t>
      </w:r>
      <w:proofErr w:type="gramEnd"/>
    </w:p>
    <w:p w14:paraId="58455DBD" w14:textId="77777777" w:rsidR="007C06DC" w:rsidRPr="00C5273F" w:rsidRDefault="007C06DC" w:rsidP="007C06DC">
      <w:pPr>
        <w:pStyle w:val="Body2"/>
      </w:pPr>
      <w:r w:rsidRPr="00C5273F">
        <w:rPr>
          <w:b/>
        </w:rPr>
        <w:t>FOIA</w:t>
      </w:r>
      <w:r w:rsidRPr="00C5273F">
        <w:t xml:space="preserve"> means the Freedom of Information Act </w:t>
      </w:r>
      <w:proofErr w:type="gramStart"/>
      <w:r w:rsidRPr="00C5273F">
        <w:t>2000;</w:t>
      </w:r>
      <w:proofErr w:type="gramEnd"/>
    </w:p>
    <w:p w14:paraId="7829F6FF" w14:textId="77777777" w:rsidR="007C06DC" w:rsidRPr="00C5273F" w:rsidRDefault="007C06DC" w:rsidP="007C06DC">
      <w:pPr>
        <w:pStyle w:val="Body2"/>
      </w:pPr>
      <w:r w:rsidRPr="00C5273F">
        <w:rPr>
          <w:b/>
          <w:bCs/>
        </w:rPr>
        <w:t>Information</w:t>
      </w:r>
      <w:r w:rsidRPr="00C5273F">
        <w:t xml:space="preserve"> has the meaning given to it under section 84 of the </w:t>
      </w:r>
      <w:proofErr w:type="gramStart"/>
      <w:r w:rsidRPr="00C5273F">
        <w:t>FOIA;</w:t>
      </w:r>
      <w:proofErr w:type="gramEnd"/>
    </w:p>
    <w:p w14:paraId="7CF57E95" w14:textId="77777777" w:rsidR="007C06DC" w:rsidRPr="00C5273F" w:rsidRDefault="007C06DC" w:rsidP="007C06DC">
      <w:pPr>
        <w:pStyle w:val="Body2"/>
      </w:pPr>
      <w:r w:rsidRPr="00C5273F">
        <w:rPr>
          <w:b/>
          <w:bCs/>
        </w:rPr>
        <w:t>Quarter Date</w:t>
      </w:r>
      <w:r w:rsidRPr="00C5273F">
        <w:t xml:space="preserve"> means 31 March, 30 June, 30 September or 31 </w:t>
      </w:r>
      <w:proofErr w:type="gramStart"/>
      <w:r w:rsidRPr="00C5273F">
        <w:t>December;</w:t>
      </w:r>
      <w:proofErr w:type="gramEnd"/>
    </w:p>
    <w:p w14:paraId="71061456" w14:textId="77777777" w:rsidR="007C06DC" w:rsidRPr="00C93303" w:rsidRDefault="007C06DC" w:rsidP="007C06DC">
      <w:pPr>
        <w:pStyle w:val="Body2"/>
      </w:pPr>
      <w:r w:rsidRPr="00C5273F">
        <w:rPr>
          <w:b/>
        </w:rPr>
        <w:t>Remuneration and Expenses Policy</w:t>
      </w:r>
      <w:r w:rsidRPr="00C5273F">
        <w:t xml:space="preserve"> means a policy adopted by th</w:t>
      </w:r>
      <w:r>
        <w:t xml:space="preserve">e Company (following receipt of </w:t>
      </w:r>
      <w:r w:rsidRPr="00C5273F">
        <w:t xml:space="preserve">Shareholder Consent) and amended from time to time in relation to the remuneration (including salary, bonus, the provision of benefits-in-kind, reimbursement </w:t>
      </w:r>
      <w:r w:rsidRPr="00C93303">
        <w:t xml:space="preserve">of expenses or otherwise) of employees (if </w:t>
      </w:r>
      <w:r>
        <w:t xml:space="preserve">any), officers and </w:t>
      </w:r>
      <w:proofErr w:type="gramStart"/>
      <w:r>
        <w:t>consultants;</w:t>
      </w:r>
      <w:proofErr w:type="gramEnd"/>
    </w:p>
    <w:p w14:paraId="11470AFA" w14:textId="77777777" w:rsidR="007C06DC" w:rsidRPr="00C5273F" w:rsidRDefault="007C06DC" w:rsidP="007C06DC">
      <w:pPr>
        <w:pStyle w:val="Body2"/>
      </w:pPr>
      <w:r w:rsidRPr="00C5273F">
        <w:rPr>
          <w:b/>
        </w:rPr>
        <w:t>Request for Information</w:t>
      </w:r>
      <w:r w:rsidRPr="00C5273F">
        <w:t xml:space="preserve"> has the meaning set out in the FOIA or any apparent request for information made under the FOIA or the Environment Information </w:t>
      </w:r>
      <w:proofErr w:type="gramStart"/>
      <w:r w:rsidRPr="00C5273F">
        <w:t>Regulations;</w:t>
      </w:r>
      <w:proofErr w:type="gramEnd"/>
    </w:p>
    <w:p w14:paraId="6D7CC34D" w14:textId="77777777" w:rsidR="007C06DC" w:rsidRDefault="007C06DC" w:rsidP="007C06DC">
      <w:pPr>
        <w:pStyle w:val="Body2"/>
      </w:pPr>
      <w:r w:rsidRPr="00C5273F">
        <w:rPr>
          <w:b/>
          <w:bCs/>
        </w:rPr>
        <w:t>Shareholder</w:t>
      </w:r>
      <w:r w:rsidRPr="00C5273F">
        <w:t xml:space="preserve"> means any holder of any Share(s) from time to time, being the Council at the date of this </w:t>
      </w:r>
      <w:proofErr w:type="gramStart"/>
      <w:r w:rsidRPr="00C5273F">
        <w:t>Agreement;</w:t>
      </w:r>
      <w:proofErr w:type="gramEnd"/>
    </w:p>
    <w:p w14:paraId="665D60CC" w14:textId="77777777" w:rsidR="007C06DC" w:rsidRPr="00C5273F" w:rsidRDefault="007C06DC" w:rsidP="007C06DC">
      <w:pPr>
        <w:pStyle w:val="Body2"/>
      </w:pPr>
      <w:r>
        <w:rPr>
          <w:b/>
          <w:bCs/>
        </w:rPr>
        <w:t>Shareholder Committee</w:t>
      </w:r>
      <w:r w:rsidRPr="00C5273F">
        <w:t xml:space="preserve"> means a group established by the </w:t>
      </w:r>
      <w:r>
        <w:t>Shareholder</w:t>
      </w:r>
      <w:r w:rsidRPr="00C5273F">
        <w:t xml:space="preserve"> for the purpose of monitoring the Company's progre</w:t>
      </w:r>
      <w:r>
        <w:t xml:space="preserve">ss in relation to the </w:t>
      </w:r>
      <w:proofErr w:type="gramStart"/>
      <w:r>
        <w:t>Business;</w:t>
      </w:r>
      <w:proofErr w:type="gramEnd"/>
    </w:p>
    <w:p w14:paraId="27576DD1" w14:textId="77777777" w:rsidR="007C06DC" w:rsidRPr="00C5273F" w:rsidRDefault="007C06DC" w:rsidP="007C06DC">
      <w:pPr>
        <w:pStyle w:val="Body2"/>
      </w:pPr>
      <w:r w:rsidRPr="00C5273F">
        <w:rPr>
          <w:b/>
          <w:bCs/>
        </w:rPr>
        <w:t>Shareholder Consent</w:t>
      </w:r>
      <w:r w:rsidRPr="00C5273F">
        <w:t xml:space="preserve"> m</w:t>
      </w:r>
      <w:r>
        <w:t>eans consent of the Shareholder</w:t>
      </w:r>
      <w:r w:rsidRPr="00C5273F">
        <w:t xml:space="preserve"> in accordance with clause </w:t>
      </w:r>
      <w:proofErr w:type="gramStart"/>
      <w:r w:rsidRPr="00C5273F">
        <w:t>3.6;</w:t>
      </w:r>
      <w:proofErr w:type="gramEnd"/>
    </w:p>
    <w:p w14:paraId="601CC07E" w14:textId="77777777" w:rsidR="007C06DC" w:rsidRPr="00C5273F" w:rsidRDefault="007C06DC" w:rsidP="007C06DC">
      <w:pPr>
        <w:pStyle w:val="Body2"/>
      </w:pPr>
      <w:r w:rsidRPr="00C5273F">
        <w:rPr>
          <w:b/>
          <w:bCs/>
        </w:rPr>
        <w:t>Shareholder Consent Matters</w:t>
      </w:r>
      <w:r w:rsidRPr="00C5273F">
        <w:t xml:space="preserve"> means those matters listed in schedule </w:t>
      </w:r>
      <w:proofErr w:type="gramStart"/>
      <w:r w:rsidRPr="00C5273F">
        <w:t>1;</w:t>
      </w:r>
      <w:proofErr w:type="gramEnd"/>
    </w:p>
    <w:p w14:paraId="4A118C3F" w14:textId="77777777" w:rsidR="007C06DC" w:rsidRPr="00C5273F" w:rsidRDefault="007C06DC" w:rsidP="007C06DC">
      <w:pPr>
        <w:pStyle w:val="Body2"/>
      </w:pPr>
      <w:r w:rsidRPr="00C5273F">
        <w:rPr>
          <w:b/>
          <w:bCs/>
        </w:rPr>
        <w:t>Shares</w:t>
      </w:r>
      <w:r w:rsidRPr="00C5273F">
        <w:t xml:space="preserve"> means the ordinary shares of £1 each in the issued share capital of the </w:t>
      </w:r>
      <w:proofErr w:type="gramStart"/>
      <w:r w:rsidRPr="00C5273F">
        <w:t>Company;</w:t>
      </w:r>
      <w:proofErr w:type="gramEnd"/>
    </w:p>
    <w:p w14:paraId="1E3E2B00" w14:textId="77777777" w:rsidR="007C06DC" w:rsidRPr="00C5273F" w:rsidRDefault="007C06DC" w:rsidP="007C06DC">
      <w:pPr>
        <w:pStyle w:val="Body2"/>
      </w:pPr>
      <w:r w:rsidRPr="00C5273F">
        <w:rPr>
          <w:b/>
        </w:rPr>
        <w:t xml:space="preserve">Subsidiary </w:t>
      </w:r>
      <w:r w:rsidRPr="00C5273F">
        <w:t>has the meaning given in the CA2006; and</w:t>
      </w:r>
    </w:p>
    <w:p w14:paraId="520457DF" w14:textId="77777777" w:rsidR="007C06DC" w:rsidRPr="00C5273F" w:rsidRDefault="007C06DC" w:rsidP="007C06DC">
      <w:pPr>
        <w:pStyle w:val="Body2"/>
      </w:pPr>
      <w:r w:rsidRPr="00C5273F">
        <w:rPr>
          <w:b/>
          <w:bCs/>
        </w:rPr>
        <w:t>United Kingdom</w:t>
      </w:r>
      <w:r w:rsidRPr="00C5273F">
        <w:t xml:space="preserve"> means the geographical area of the United Kingdom of Great Britain and Northern Ireland as at the date of this Agreement.</w:t>
      </w:r>
    </w:p>
    <w:p w14:paraId="0BABDAAF" w14:textId="77777777" w:rsidR="007C06DC" w:rsidRPr="00C5273F" w:rsidRDefault="007C06DC" w:rsidP="007C06DC">
      <w:pPr>
        <w:tabs>
          <w:tab w:val="left" w:pos="992"/>
        </w:tabs>
        <w:spacing w:after="240"/>
        <w:ind w:left="992" w:hanging="992"/>
        <w:jc w:val="both"/>
      </w:pPr>
      <w:bookmarkStart w:id="7" w:name="_WDX_ENDDEFSCAN"/>
      <w:bookmarkEnd w:id="7"/>
      <w:r w:rsidRPr="00C5273F">
        <w:t>1.2</w:t>
      </w:r>
      <w:r w:rsidRPr="00C5273F">
        <w:tab/>
        <w:t>A reference to a statutory provision includes a reference to:</w:t>
      </w:r>
    </w:p>
    <w:p w14:paraId="5AF128CA" w14:textId="77777777" w:rsidR="007C06DC" w:rsidRPr="00C5273F" w:rsidRDefault="007C06DC" w:rsidP="007C06DC">
      <w:pPr>
        <w:tabs>
          <w:tab w:val="left" w:pos="1985"/>
        </w:tabs>
        <w:spacing w:after="240"/>
        <w:ind w:left="1985" w:hanging="993"/>
        <w:jc w:val="both"/>
      </w:pPr>
      <w:r w:rsidRPr="00C5273F">
        <w:t>1.2.1</w:t>
      </w:r>
      <w:r w:rsidRPr="00C5273F">
        <w:tab/>
        <w:t xml:space="preserve">a statutory amendment, </w:t>
      </w:r>
      <w:proofErr w:type="gramStart"/>
      <w:r w:rsidRPr="00C5273F">
        <w:t>consolidation</w:t>
      </w:r>
      <w:proofErr w:type="gramEnd"/>
      <w:r w:rsidRPr="00C5273F">
        <w:t xml:space="preserve"> or re-enactment (whether before or after the date of this Agreement),</w:t>
      </w:r>
    </w:p>
    <w:p w14:paraId="70B6B694" w14:textId="77777777" w:rsidR="007C06DC" w:rsidRPr="00C5273F" w:rsidRDefault="007C06DC" w:rsidP="007C06DC">
      <w:pPr>
        <w:tabs>
          <w:tab w:val="left" w:pos="1985"/>
        </w:tabs>
        <w:spacing w:after="240"/>
        <w:ind w:left="1985" w:hanging="993"/>
        <w:jc w:val="both"/>
      </w:pPr>
      <w:r w:rsidRPr="00C5273F">
        <w:t>1.2.2</w:t>
      </w:r>
      <w:r w:rsidRPr="00C5273F">
        <w:tab/>
        <w:t>statutory instruments or subordinate legislation (as defined in section 21(1) of the Interpretation Act 1978) or orders made under the statutory provision (whether made before or after the date of this Agreement), and</w:t>
      </w:r>
    </w:p>
    <w:p w14:paraId="2C874CDE" w14:textId="77777777" w:rsidR="007C06DC" w:rsidRPr="00C5273F" w:rsidRDefault="007C06DC" w:rsidP="007C06DC">
      <w:pPr>
        <w:tabs>
          <w:tab w:val="left" w:pos="1985"/>
        </w:tabs>
        <w:spacing w:after="240"/>
        <w:ind w:left="1985" w:hanging="993"/>
        <w:jc w:val="both"/>
      </w:pPr>
      <w:r w:rsidRPr="00C5273F">
        <w:t>1.2.3</w:t>
      </w:r>
      <w:r w:rsidRPr="00C5273F">
        <w:tab/>
        <w:t xml:space="preserve">statutory provisions of which the statutory provision is an amendment, </w:t>
      </w:r>
      <w:proofErr w:type="gramStart"/>
      <w:r w:rsidRPr="00C5273F">
        <w:t>consolidation</w:t>
      </w:r>
      <w:proofErr w:type="gramEnd"/>
      <w:r w:rsidRPr="00C5273F">
        <w:t xml:space="preserve"> or re-enactment.</w:t>
      </w:r>
    </w:p>
    <w:p w14:paraId="5D9CB94A" w14:textId="77777777" w:rsidR="007C06DC" w:rsidRPr="00C5273F" w:rsidRDefault="007C06DC" w:rsidP="007C06DC">
      <w:pPr>
        <w:tabs>
          <w:tab w:val="left" w:pos="992"/>
        </w:tabs>
        <w:spacing w:after="240"/>
        <w:ind w:left="992" w:hanging="992"/>
        <w:jc w:val="both"/>
      </w:pPr>
      <w:r w:rsidRPr="00C5273F">
        <w:t>1.3</w:t>
      </w:r>
      <w:r w:rsidRPr="00C5273F">
        <w:tab/>
        <w:t>Reference to:</w:t>
      </w:r>
    </w:p>
    <w:p w14:paraId="607D2126" w14:textId="77777777" w:rsidR="007C06DC" w:rsidRPr="00C5273F" w:rsidRDefault="007C06DC" w:rsidP="007C06DC">
      <w:pPr>
        <w:tabs>
          <w:tab w:val="left" w:pos="1985"/>
        </w:tabs>
        <w:spacing w:after="240"/>
        <w:ind w:left="1985" w:hanging="993"/>
        <w:jc w:val="both"/>
      </w:pPr>
      <w:r w:rsidRPr="00C5273F">
        <w:t>1.3.1</w:t>
      </w:r>
      <w:r w:rsidRPr="00C5273F">
        <w:tab/>
        <w:t>a person includes a legal or natural person, partnership, trust, company, government or local authority department or other body (whether corporate or unincorporate),</w:t>
      </w:r>
    </w:p>
    <w:p w14:paraId="3B6DA3C5" w14:textId="77777777" w:rsidR="007C06DC" w:rsidRPr="00C5273F" w:rsidRDefault="007C06DC" w:rsidP="007C06DC">
      <w:pPr>
        <w:tabs>
          <w:tab w:val="left" w:pos="1985"/>
        </w:tabs>
        <w:spacing w:after="240"/>
        <w:ind w:left="1985" w:hanging="993"/>
        <w:jc w:val="both"/>
      </w:pPr>
      <w:r w:rsidRPr="00C5273F">
        <w:t>1.3.2</w:t>
      </w:r>
      <w:r w:rsidRPr="00C5273F">
        <w:tab/>
        <w:t>a statutory or regulatory body shall include its successors and any substituted body,</w:t>
      </w:r>
    </w:p>
    <w:p w14:paraId="783084CB" w14:textId="77777777" w:rsidR="007C06DC" w:rsidRPr="00C5273F" w:rsidRDefault="007C06DC" w:rsidP="007C06DC">
      <w:pPr>
        <w:tabs>
          <w:tab w:val="left" w:pos="1985"/>
        </w:tabs>
        <w:spacing w:after="240"/>
        <w:ind w:left="1985" w:hanging="993"/>
        <w:jc w:val="both"/>
      </w:pPr>
      <w:r w:rsidRPr="00C5273F">
        <w:t>1.3.3</w:t>
      </w:r>
      <w:r w:rsidRPr="00C5273F">
        <w:tab/>
        <w:t>an individual includes, where appropriate, his personal representatives,</w:t>
      </w:r>
    </w:p>
    <w:p w14:paraId="786363D7" w14:textId="77777777" w:rsidR="007C06DC" w:rsidRPr="00C5273F" w:rsidRDefault="007C06DC" w:rsidP="007C06DC">
      <w:pPr>
        <w:tabs>
          <w:tab w:val="left" w:pos="1985"/>
        </w:tabs>
        <w:spacing w:after="240"/>
        <w:ind w:left="1985" w:hanging="993"/>
        <w:jc w:val="both"/>
      </w:pPr>
      <w:r w:rsidRPr="00C5273F">
        <w:t>1.3.4</w:t>
      </w:r>
      <w:r w:rsidRPr="00C5273F">
        <w:tab/>
        <w:t>the singular includes the plural and vice versa, and</w:t>
      </w:r>
    </w:p>
    <w:p w14:paraId="17FA384D" w14:textId="77777777" w:rsidR="007C06DC" w:rsidRPr="00C5273F" w:rsidRDefault="007C06DC" w:rsidP="007C06DC">
      <w:pPr>
        <w:tabs>
          <w:tab w:val="left" w:pos="1985"/>
        </w:tabs>
        <w:spacing w:after="240"/>
        <w:ind w:left="1985" w:hanging="993"/>
        <w:jc w:val="both"/>
      </w:pPr>
      <w:r w:rsidRPr="00C5273F">
        <w:t>1.3.5</w:t>
      </w:r>
      <w:r w:rsidRPr="00C5273F">
        <w:tab/>
        <w:t>one gender includes all genders.</w:t>
      </w:r>
    </w:p>
    <w:p w14:paraId="754EABED" w14:textId="77777777" w:rsidR="007C06DC" w:rsidRPr="00C5273F" w:rsidRDefault="007C06DC" w:rsidP="007C06DC">
      <w:pPr>
        <w:tabs>
          <w:tab w:val="left" w:pos="992"/>
        </w:tabs>
        <w:spacing w:after="240"/>
        <w:ind w:left="992" w:hanging="992"/>
        <w:jc w:val="both"/>
      </w:pPr>
      <w:r w:rsidRPr="00C5273F">
        <w:t>1.4</w:t>
      </w:r>
      <w:r w:rsidRPr="00C5273F">
        <w:tab/>
        <w:t>Unless otherwise stated, a reference to a clause or schedule is a reference to a clause or schedule to this Agreement and a reference to this Agreement includes its schedules.</w:t>
      </w:r>
    </w:p>
    <w:p w14:paraId="662687A6" w14:textId="77777777" w:rsidR="007C06DC" w:rsidRPr="00C5273F" w:rsidRDefault="007C06DC" w:rsidP="007C06DC">
      <w:pPr>
        <w:tabs>
          <w:tab w:val="left" w:pos="992"/>
        </w:tabs>
        <w:spacing w:after="240"/>
        <w:ind w:left="992" w:hanging="992"/>
        <w:jc w:val="both"/>
      </w:pPr>
      <w:r w:rsidRPr="00C5273F">
        <w:t>1.5</w:t>
      </w:r>
      <w:r w:rsidRPr="00C5273F">
        <w:tab/>
        <w:t>Clause headings in this Agreement are for ease of reference only and do not affect its construction.</w:t>
      </w:r>
    </w:p>
    <w:p w14:paraId="6F2EE283" w14:textId="77777777" w:rsidR="007C06DC" w:rsidRPr="00C5273F" w:rsidRDefault="007C06DC" w:rsidP="007C06DC">
      <w:pPr>
        <w:tabs>
          <w:tab w:val="left" w:pos="992"/>
        </w:tabs>
        <w:spacing w:after="240"/>
        <w:ind w:left="992" w:hanging="992"/>
        <w:jc w:val="both"/>
      </w:pPr>
      <w:r w:rsidRPr="00C5273F">
        <w:t>1.6</w:t>
      </w:r>
      <w:r w:rsidRPr="00C5273F">
        <w:tab/>
        <w:t xml:space="preserve">In construing this Agreement the so-called ejusdem generis rule does not apply and accordingly the interpretation of general words shall not be restricted by words indicating a particular class or </w:t>
      </w:r>
      <w:proofErr w:type="gramStart"/>
      <w:r w:rsidRPr="00C5273F">
        <w:t>particular examples</w:t>
      </w:r>
      <w:proofErr w:type="gramEnd"/>
      <w:r w:rsidRPr="00C5273F">
        <w:t>.</w:t>
      </w:r>
    </w:p>
    <w:p w14:paraId="74B4BB6A" w14:textId="77777777" w:rsidR="007C06DC" w:rsidRPr="00C5273F" w:rsidRDefault="007C06DC" w:rsidP="007C06DC">
      <w:pPr>
        <w:tabs>
          <w:tab w:val="left" w:pos="992"/>
        </w:tabs>
        <w:spacing w:after="240"/>
        <w:ind w:left="992" w:hanging="992"/>
        <w:jc w:val="both"/>
      </w:pPr>
      <w:r w:rsidRPr="00C5273F">
        <w:t>1.7</w:t>
      </w:r>
      <w:r w:rsidRPr="00C5273F">
        <w:tab/>
        <w:t xml:space="preserve">For the purposes of this Agreement </w:t>
      </w:r>
      <w:r w:rsidRPr="00C5273F">
        <w:rPr>
          <w:b/>
          <w:bCs/>
        </w:rPr>
        <w:t>Party</w:t>
      </w:r>
      <w:r w:rsidRPr="00C5273F">
        <w:t xml:space="preserve"> means a party to this Agreement and reference to </w:t>
      </w:r>
      <w:r w:rsidRPr="00C5273F">
        <w:rPr>
          <w:b/>
          <w:bCs/>
        </w:rPr>
        <w:t>Parties</w:t>
      </w:r>
      <w:r w:rsidRPr="00C5273F">
        <w:t xml:space="preserve"> shall be to all or more than one of them as applicable.</w:t>
      </w:r>
    </w:p>
    <w:p w14:paraId="5486CD37" w14:textId="77777777" w:rsidR="007C06DC" w:rsidRPr="00C5273F" w:rsidRDefault="007C06DC" w:rsidP="007C06DC">
      <w:pPr>
        <w:tabs>
          <w:tab w:val="left" w:pos="992"/>
        </w:tabs>
        <w:spacing w:after="240"/>
        <w:ind w:left="992" w:hanging="992"/>
        <w:jc w:val="both"/>
      </w:pPr>
      <w:r w:rsidRPr="00C5273F">
        <w:t>1.8</w:t>
      </w:r>
      <w:r w:rsidRPr="00C5273F">
        <w:tab/>
      </w:r>
      <w:r>
        <w:t>Where a provision of this A</w:t>
      </w:r>
      <w:r w:rsidRPr="00C5273F">
        <w:t xml:space="preserve">greement imposes an obligation, </w:t>
      </w:r>
      <w:proofErr w:type="gramStart"/>
      <w:r w:rsidRPr="00C5273F">
        <w:t>cost</w:t>
      </w:r>
      <w:proofErr w:type="gramEnd"/>
      <w:r w:rsidRPr="00C5273F">
        <w:t xml:space="preserve"> or liability on </w:t>
      </w:r>
      <w:r>
        <w:t>the Parties, that obligation, cost</w:t>
      </w:r>
      <w:r w:rsidRPr="00C5273F">
        <w:t xml:space="preserve"> or liability shall be construed as being against those Parties jointly and severally, and where a provision of this Agreement gives a claim, benefit or right to </w:t>
      </w:r>
      <w:r>
        <w:t>the</w:t>
      </w:r>
      <w:r w:rsidRPr="00C5273F">
        <w:t xml:space="preserve"> Parties, that claim, benefit or right attaches to those Parties jointly.</w:t>
      </w:r>
    </w:p>
    <w:p w14:paraId="527B8C9F" w14:textId="77777777" w:rsidR="007C06DC" w:rsidRPr="00C5273F" w:rsidRDefault="007C06DC" w:rsidP="007C06DC">
      <w:pPr>
        <w:tabs>
          <w:tab w:val="left" w:pos="992"/>
        </w:tabs>
        <w:spacing w:after="240"/>
        <w:ind w:left="992" w:hanging="992"/>
        <w:jc w:val="both"/>
        <w:rPr>
          <w:b/>
          <w:bCs/>
        </w:rPr>
      </w:pPr>
      <w:r w:rsidRPr="00C5273F">
        <w:t>1.9</w:t>
      </w:r>
      <w:r w:rsidRPr="00C5273F">
        <w:tab/>
        <w:t xml:space="preserve">Where a consent and/or permission is required under this Agreement from one Party to the other that consent and/or permission </w:t>
      </w:r>
      <w:r>
        <w:t>shall</w:t>
      </w:r>
      <w:r w:rsidRPr="00C5273F">
        <w:t xml:space="preserve"> not be unreasonably withheld or delayed.</w:t>
      </w:r>
    </w:p>
    <w:p w14:paraId="68CEA133" w14:textId="77777777" w:rsidR="007C06DC" w:rsidRPr="00C5273F" w:rsidRDefault="007C06DC" w:rsidP="007C06DC">
      <w:pPr>
        <w:keepNext/>
        <w:tabs>
          <w:tab w:val="left" w:pos="992"/>
        </w:tabs>
        <w:spacing w:after="240"/>
        <w:jc w:val="both"/>
        <w:rPr>
          <w:bCs/>
        </w:rPr>
      </w:pPr>
      <w:r w:rsidRPr="00C5273F">
        <w:t>2</w:t>
      </w:r>
      <w:r w:rsidRPr="00C5273F">
        <w:tab/>
      </w:r>
      <w:r w:rsidRPr="00C5273F">
        <w:rPr>
          <w:b/>
          <w:bCs/>
        </w:rPr>
        <w:t>Business</w:t>
      </w:r>
    </w:p>
    <w:p w14:paraId="5A0B21E1" w14:textId="77777777" w:rsidR="007C06DC" w:rsidRPr="00C5273F" w:rsidRDefault="007C06DC" w:rsidP="007C06DC">
      <w:pPr>
        <w:tabs>
          <w:tab w:val="left" w:pos="992"/>
        </w:tabs>
        <w:spacing w:after="240"/>
        <w:ind w:left="992" w:hanging="992"/>
        <w:jc w:val="both"/>
      </w:pPr>
      <w:r w:rsidRPr="00C5273F">
        <w:t>2.1</w:t>
      </w:r>
      <w:r w:rsidRPr="00C5273F">
        <w:tab/>
        <w:t xml:space="preserve">The Business of the Company shall be: </w:t>
      </w:r>
    </w:p>
    <w:p w14:paraId="781F9458" w14:textId="77777777" w:rsidR="007C06DC" w:rsidRPr="00C5273F" w:rsidRDefault="007C06DC" w:rsidP="007C06DC">
      <w:pPr>
        <w:spacing w:after="240"/>
        <w:ind w:left="2127" w:hanging="1134"/>
        <w:jc w:val="both"/>
      </w:pPr>
      <w:r w:rsidRPr="00C5273F">
        <w:t>2.1.1</w:t>
      </w:r>
      <w:r w:rsidRPr="00C5273F">
        <w:tab/>
        <w:t xml:space="preserve">to operate as a commercial company (for trading or other purposes) and deliver a financial return for the benefit of the Council and/or to fund the Company's future Business </w:t>
      </w:r>
      <w:proofErr w:type="gramStart"/>
      <w:r w:rsidRPr="00C5273F">
        <w:t>activities;</w:t>
      </w:r>
      <w:proofErr w:type="gramEnd"/>
      <w:r w:rsidRPr="00C5273F">
        <w:t xml:space="preserve"> </w:t>
      </w:r>
    </w:p>
    <w:p w14:paraId="6E8AEB7A" w14:textId="77777777" w:rsidR="007C06DC" w:rsidRPr="00C5273F" w:rsidRDefault="007C06DC" w:rsidP="007C06DC">
      <w:pPr>
        <w:spacing w:after="240"/>
        <w:ind w:left="2127" w:hanging="1134"/>
        <w:jc w:val="both"/>
      </w:pPr>
      <w:r w:rsidRPr="00C5273F">
        <w:t>2.1.2</w:t>
      </w:r>
      <w:r w:rsidRPr="00C5273F">
        <w:tab/>
        <w:t>to purchase land and pro</w:t>
      </w:r>
      <w:r>
        <w:t>perty e</w:t>
      </w:r>
      <w:r w:rsidRPr="00C5273F">
        <w:t xml:space="preserve">ither </w:t>
      </w:r>
      <w:r>
        <w:t xml:space="preserve">from </w:t>
      </w:r>
      <w:r w:rsidRPr="00C5273F">
        <w:t>the Council or on the open market; and</w:t>
      </w:r>
    </w:p>
    <w:p w14:paraId="62789CBB" w14:textId="77777777" w:rsidR="007C06DC" w:rsidRPr="00C5273F" w:rsidRDefault="007C06DC" w:rsidP="007C06DC">
      <w:pPr>
        <w:spacing w:after="240"/>
        <w:ind w:left="2127" w:hanging="1134"/>
        <w:jc w:val="both"/>
      </w:pPr>
      <w:r w:rsidRPr="00C5273F">
        <w:t>2.1.3</w:t>
      </w:r>
      <w:r w:rsidRPr="00C5273F">
        <w:tab/>
        <w:t xml:space="preserve">to acquire, develop, construct and/or refurbish </w:t>
      </w:r>
      <w:r>
        <w:t xml:space="preserve">and operate </w:t>
      </w:r>
      <w:r w:rsidRPr="00C5273F">
        <w:t>residential homes</w:t>
      </w:r>
      <w:r>
        <w:t xml:space="preserve"> and retail, commercial or community premises in accordance with the Business Plan.</w:t>
      </w:r>
    </w:p>
    <w:p w14:paraId="4821A40D" w14:textId="77777777" w:rsidR="007C06DC" w:rsidRPr="00C5273F" w:rsidRDefault="007C06DC" w:rsidP="007C06DC">
      <w:pPr>
        <w:spacing w:after="240"/>
        <w:ind w:left="2127" w:hanging="1134"/>
        <w:jc w:val="both"/>
      </w:pPr>
      <w:r w:rsidRPr="00C5273F">
        <w:t>together with any activities reasonably incidental to the above.</w:t>
      </w:r>
    </w:p>
    <w:p w14:paraId="4D9F52B3" w14:textId="77777777" w:rsidR="007C06DC" w:rsidRPr="00C5273F" w:rsidRDefault="007C06DC" w:rsidP="007C06DC">
      <w:pPr>
        <w:pStyle w:val="Level2"/>
        <w:numPr>
          <w:ilvl w:val="0"/>
          <w:numId w:val="0"/>
        </w:numPr>
      </w:pPr>
      <w:r w:rsidRPr="00C5273F">
        <w:t>2.2</w:t>
      </w:r>
      <w:r w:rsidRPr="00C5273F">
        <w:tab/>
      </w:r>
      <w:r w:rsidRPr="00C93303">
        <w:t xml:space="preserve">The first Business Plan of the Company is set out in Schedule 2 to this Agreement. The </w:t>
      </w:r>
      <w:r>
        <w:tab/>
      </w:r>
      <w:r w:rsidRPr="00C93303">
        <w:t xml:space="preserve">Company shall send a revised version of the then current Business Plan to the </w:t>
      </w:r>
      <w:r>
        <w:tab/>
        <w:t>Shareholder</w:t>
      </w:r>
      <w:r w:rsidRPr="00C93303">
        <w:t xml:space="preserve"> when available (and in any event not less than once per calendar year) </w:t>
      </w:r>
      <w:r>
        <w:tab/>
        <w:t xml:space="preserve">and </w:t>
      </w:r>
      <w:r>
        <w:tab/>
        <w:t>invite the Shareholder</w:t>
      </w:r>
      <w:r w:rsidRPr="00C93303">
        <w:t xml:space="preserve"> to provide comments on the proposed Business Plan or to provide </w:t>
      </w:r>
      <w:r>
        <w:tab/>
      </w:r>
      <w:r w:rsidRPr="00C93303">
        <w:t>Sharehol</w:t>
      </w:r>
      <w:r>
        <w:t>der Consent.  The Shareholder</w:t>
      </w:r>
      <w:r w:rsidRPr="00C93303">
        <w:t xml:space="preserve"> will respond to the Company on the proposed </w:t>
      </w:r>
      <w:r>
        <w:tab/>
      </w:r>
      <w:r w:rsidRPr="00C93303">
        <w:t xml:space="preserve">Business Plan as soon as reasonably practicable (and in any event within three months) </w:t>
      </w:r>
      <w:r>
        <w:tab/>
      </w:r>
      <w:r w:rsidRPr="00C93303">
        <w:t>following receipt.  Subject to the receipt of Shareholder Consent before the end of</w:t>
      </w:r>
      <w:r>
        <w:t xml:space="preserve"> </w:t>
      </w:r>
      <w:r w:rsidRPr="00C93303">
        <w:t xml:space="preserve">each </w:t>
      </w:r>
      <w:r>
        <w:tab/>
      </w:r>
      <w:r w:rsidRPr="00C93303">
        <w:t xml:space="preserve">accounting period, the Directors shall (in accordance with this Agreement) </w:t>
      </w:r>
      <w:r>
        <w:tab/>
      </w:r>
      <w:r w:rsidRPr="00C93303">
        <w:t>consider</w:t>
      </w:r>
      <w:r>
        <w:t xml:space="preserve"> </w:t>
      </w:r>
      <w:r w:rsidRPr="00C93303">
        <w:t xml:space="preserve">and, if </w:t>
      </w:r>
      <w:r>
        <w:tab/>
      </w:r>
      <w:r w:rsidRPr="00C93303">
        <w:t>appropriate, adopt an update</w:t>
      </w:r>
      <w:r>
        <w:t>d and revised Business Plan. No adoption, variation o</w:t>
      </w:r>
      <w:r w:rsidRPr="00C93303">
        <w:t xml:space="preserve">r </w:t>
      </w:r>
      <w:r>
        <w:tab/>
      </w:r>
      <w:r w:rsidRPr="00C93303">
        <w:t xml:space="preserve">replacement of any Business Plan shall take effect unless such adoption, variation or </w:t>
      </w:r>
      <w:r>
        <w:tab/>
      </w:r>
      <w:r w:rsidRPr="00C93303">
        <w:t>replacement has received Shareholder Consent</w:t>
      </w:r>
      <w:r w:rsidRPr="00C5273F">
        <w:t>.</w:t>
      </w:r>
    </w:p>
    <w:p w14:paraId="74347DE8" w14:textId="77777777" w:rsidR="007C06DC" w:rsidRPr="00C5273F" w:rsidRDefault="007C06DC" w:rsidP="007C06DC">
      <w:pPr>
        <w:tabs>
          <w:tab w:val="left" w:pos="992"/>
          <w:tab w:val="left" w:pos="2016"/>
          <w:tab w:val="left" w:pos="3024"/>
          <w:tab w:val="left" w:pos="4032"/>
          <w:tab w:val="left" w:pos="5040"/>
          <w:tab w:val="left" w:pos="6048"/>
          <w:tab w:val="left" w:pos="7056"/>
          <w:tab w:val="left" w:pos="8064"/>
          <w:tab w:val="right" w:pos="9029"/>
        </w:tabs>
        <w:spacing w:after="240"/>
        <w:ind w:left="992" w:hanging="992"/>
        <w:jc w:val="both"/>
      </w:pPr>
      <w:r w:rsidRPr="00C5273F">
        <w:t>2.3</w:t>
      </w:r>
      <w:r w:rsidRPr="00C5273F">
        <w:tab/>
        <w:t>Each Business Plan shall be substantially in t</w:t>
      </w:r>
      <w:r>
        <w:t>he format of the first Business Plan (</w:t>
      </w:r>
      <w:r w:rsidRPr="005474C7">
        <w:t xml:space="preserve">unless otherwise stipulated by the </w:t>
      </w:r>
      <w:r>
        <w:t>Shareholder)</w:t>
      </w:r>
      <w:r w:rsidRPr="00C5273F">
        <w:t>.</w:t>
      </w:r>
      <w:r>
        <w:t xml:space="preserve"> </w:t>
      </w:r>
      <w:r w:rsidRPr="002368AF">
        <w:rPr>
          <w:highlight w:val="yellow"/>
        </w:rPr>
        <w:t xml:space="preserve">Each Business Plan shall contain an express statement on the making, </w:t>
      </w:r>
      <w:proofErr w:type="gramStart"/>
      <w:r w:rsidRPr="002368AF">
        <w:rPr>
          <w:highlight w:val="yellow"/>
        </w:rPr>
        <w:t>declaration</w:t>
      </w:r>
      <w:proofErr w:type="gramEnd"/>
      <w:r w:rsidRPr="002368AF">
        <w:rPr>
          <w:highlight w:val="yellow"/>
        </w:rPr>
        <w:t xml:space="preserve"> and payment of dividends and/or distribution of profits in accordance with the Company’s distribution policy</w:t>
      </w:r>
      <w:r>
        <w:t xml:space="preserve">. </w:t>
      </w:r>
    </w:p>
    <w:p w14:paraId="1CCF282B" w14:textId="77777777" w:rsidR="007C06DC" w:rsidRPr="00C5273F" w:rsidRDefault="007C06DC" w:rsidP="007C06DC">
      <w:pPr>
        <w:tabs>
          <w:tab w:val="left" w:pos="992"/>
          <w:tab w:val="left" w:pos="2016"/>
          <w:tab w:val="left" w:pos="3024"/>
          <w:tab w:val="left" w:pos="4032"/>
          <w:tab w:val="left" w:pos="5040"/>
          <w:tab w:val="left" w:pos="6048"/>
          <w:tab w:val="left" w:pos="7056"/>
          <w:tab w:val="left" w:pos="8064"/>
          <w:tab w:val="right" w:pos="9029"/>
        </w:tabs>
        <w:spacing w:after="240"/>
        <w:ind w:left="992" w:hanging="992"/>
        <w:jc w:val="both"/>
      </w:pPr>
      <w:r w:rsidRPr="00C5273F">
        <w:t>2.4</w:t>
      </w:r>
      <w:r w:rsidRPr="00C5273F">
        <w:tab/>
        <w:t>Notwithstanding any other provision of this clause 2, following the requisite approval by the Directors of a new proposed Business Plan or an amended or updated and revised Business Plan, such draft Business Plan shall become, or such amended or updated Business Plan shall become, the Business Plan for th</w:t>
      </w:r>
      <w:r>
        <w:t xml:space="preserve">e relevant accounting periods. </w:t>
      </w:r>
      <w:r w:rsidRPr="00C5273F">
        <w:t>For any period when a proposed Business Plan has not been approved and adopted by the Directors</w:t>
      </w:r>
      <w:r>
        <w:t xml:space="preserve"> as stipulated in clause 2.2 and otherwise</w:t>
      </w:r>
      <w:r w:rsidRPr="00C5273F">
        <w:t xml:space="preserve"> in accordance with this Agreement the relevant existing Business Plan shall continue to be the Business Plan of the Company.</w:t>
      </w:r>
    </w:p>
    <w:p w14:paraId="5244A8E6" w14:textId="77777777" w:rsidR="007C06DC" w:rsidRPr="00C5273F" w:rsidRDefault="007C06DC" w:rsidP="007C06DC">
      <w:pPr>
        <w:tabs>
          <w:tab w:val="left" w:pos="992"/>
          <w:tab w:val="left" w:pos="2016"/>
          <w:tab w:val="left" w:pos="3024"/>
          <w:tab w:val="left" w:pos="4032"/>
          <w:tab w:val="left" w:pos="5040"/>
          <w:tab w:val="left" w:pos="6048"/>
          <w:tab w:val="left" w:pos="7056"/>
          <w:tab w:val="left" w:pos="8064"/>
          <w:tab w:val="right" w:pos="9029"/>
        </w:tabs>
        <w:spacing w:after="240"/>
        <w:ind w:left="992" w:hanging="992"/>
        <w:jc w:val="both"/>
      </w:pPr>
      <w:r>
        <w:t>2.5</w:t>
      </w:r>
      <w:r>
        <w:tab/>
      </w:r>
      <w:r w:rsidRPr="00C5273F">
        <w:t xml:space="preserve">Upon </w:t>
      </w:r>
      <w:r>
        <w:t xml:space="preserve">the </w:t>
      </w:r>
      <w:r w:rsidRPr="00C5273F">
        <w:t>Shareholder's requ</w:t>
      </w:r>
      <w:r>
        <w:t xml:space="preserve">est, the Company will provide copies of the Remuneration and Expenses Policy to the </w:t>
      </w:r>
      <w:r w:rsidRPr="00C5273F">
        <w:t>Shareholder</w:t>
      </w:r>
      <w:r>
        <w:t>.</w:t>
      </w:r>
    </w:p>
    <w:p w14:paraId="2F1070FF" w14:textId="77777777" w:rsidR="007C06DC" w:rsidRDefault="007C06DC" w:rsidP="007C06DC">
      <w:pPr>
        <w:tabs>
          <w:tab w:val="left" w:pos="992"/>
          <w:tab w:val="left" w:pos="2016"/>
          <w:tab w:val="left" w:pos="3024"/>
          <w:tab w:val="left" w:pos="4032"/>
          <w:tab w:val="left" w:pos="5040"/>
          <w:tab w:val="left" w:pos="6048"/>
          <w:tab w:val="left" w:pos="7056"/>
          <w:tab w:val="left" w:pos="8064"/>
          <w:tab w:val="right" w:pos="9029"/>
        </w:tabs>
        <w:spacing w:after="240"/>
        <w:ind w:left="992" w:hanging="992"/>
        <w:jc w:val="both"/>
      </w:pPr>
      <w:r w:rsidRPr="00C5273F">
        <w:t>2.6</w:t>
      </w:r>
      <w:r w:rsidRPr="00C5273F">
        <w:tab/>
        <w:t>The Company shall not acquire any property or otherwise trade outside of</w:t>
      </w:r>
      <w:r>
        <w:t xml:space="preserve"> the Council's administrative area </w:t>
      </w:r>
      <w:r w:rsidRPr="00C5273F">
        <w:t>without Shareholder Consent</w:t>
      </w:r>
      <w:r>
        <w:t>.</w:t>
      </w:r>
    </w:p>
    <w:p w14:paraId="24CBC0A1" w14:textId="77777777" w:rsidR="007C06DC" w:rsidRPr="00C5273F" w:rsidRDefault="007C06DC" w:rsidP="007C06DC">
      <w:pPr>
        <w:tabs>
          <w:tab w:val="left" w:pos="992"/>
          <w:tab w:val="left" w:pos="2016"/>
          <w:tab w:val="left" w:pos="3024"/>
          <w:tab w:val="left" w:pos="4032"/>
          <w:tab w:val="left" w:pos="5040"/>
          <w:tab w:val="left" w:pos="6048"/>
          <w:tab w:val="left" w:pos="7056"/>
          <w:tab w:val="left" w:pos="8064"/>
          <w:tab w:val="right" w:pos="9029"/>
        </w:tabs>
        <w:spacing w:after="240"/>
        <w:ind w:left="992" w:hanging="992"/>
        <w:jc w:val="both"/>
      </w:pPr>
      <w:r>
        <w:t xml:space="preserve">2.7            </w:t>
      </w:r>
      <w:r w:rsidRPr="002368AF">
        <w:rPr>
          <w:highlight w:val="yellow"/>
        </w:rPr>
        <w:t>The Company shall (subject to Shareholder Consent) adopt a distribution policy setting out the basis on which the Company will pay dividends and/or distribute profits to the Shareholder and provide an annual statement as set out in clause 2.3</w:t>
      </w:r>
      <w:r>
        <w:t>.</w:t>
      </w:r>
    </w:p>
    <w:p w14:paraId="37A999BC" w14:textId="77777777" w:rsidR="007C06DC" w:rsidRPr="00C5273F" w:rsidRDefault="007C06DC" w:rsidP="007C06DC">
      <w:pPr>
        <w:keepNext/>
        <w:tabs>
          <w:tab w:val="left" w:pos="992"/>
        </w:tabs>
        <w:spacing w:after="240"/>
        <w:jc w:val="both"/>
        <w:rPr>
          <w:bCs/>
        </w:rPr>
      </w:pPr>
      <w:r w:rsidRPr="00C5273F">
        <w:t>3</w:t>
      </w:r>
      <w:r w:rsidRPr="00C5273F">
        <w:tab/>
      </w:r>
      <w:r w:rsidRPr="00C5273F">
        <w:rPr>
          <w:b/>
          <w:bCs/>
        </w:rPr>
        <w:t>Conduct of the Company's Affairs</w:t>
      </w:r>
    </w:p>
    <w:p w14:paraId="007B9273" w14:textId="77777777" w:rsidR="007C06DC" w:rsidRPr="00C5273F" w:rsidRDefault="007C06DC" w:rsidP="007C06DC">
      <w:pPr>
        <w:tabs>
          <w:tab w:val="left" w:pos="992"/>
          <w:tab w:val="left" w:pos="2016"/>
          <w:tab w:val="left" w:pos="3024"/>
          <w:tab w:val="left" w:pos="4032"/>
          <w:tab w:val="left" w:pos="5040"/>
          <w:tab w:val="left" w:pos="6048"/>
          <w:tab w:val="left" w:pos="7056"/>
          <w:tab w:val="left" w:pos="8064"/>
          <w:tab w:val="right" w:pos="9029"/>
        </w:tabs>
        <w:spacing w:after="240"/>
        <w:ind w:left="992" w:hanging="992"/>
        <w:jc w:val="both"/>
      </w:pPr>
      <w:r w:rsidRPr="00C5273F">
        <w:t>3.1</w:t>
      </w:r>
      <w:r w:rsidRPr="00C5273F">
        <w:tab/>
      </w:r>
      <w:r w:rsidRPr="00C5273F">
        <w:rPr>
          <w:snapToGrid w:val="0"/>
        </w:rPr>
        <w:t xml:space="preserve">Meetings of the Directors shall be held no less than four times in every year and at </w:t>
      </w:r>
      <w:proofErr w:type="spellStart"/>
      <w:r w:rsidRPr="00C5273F">
        <w:rPr>
          <w:snapToGrid w:val="0"/>
        </w:rPr>
        <w:t xml:space="preserve">not </w:t>
      </w:r>
      <w:r>
        <w:rPr>
          <w:snapToGrid w:val="0"/>
        </w:rPr>
        <w:t>longer</w:t>
      </w:r>
      <w:proofErr w:type="spellEnd"/>
      <w:r w:rsidRPr="00C5273F">
        <w:rPr>
          <w:snapToGrid w:val="0"/>
        </w:rPr>
        <w:t xml:space="preserve"> than three monthly intervals.  </w:t>
      </w:r>
    </w:p>
    <w:p w14:paraId="1FADEE64" w14:textId="77777777" w:rsidR="007C06DC" w:rsidRPr="00C5273F" w:rsidRDefault="007C06DC" w:rsidP="007C06DC">
      <w:pPr>
        <w:tabs>
          <w:tab w:val="left" w:pos="992"/>
          <w:tab w:val="left" w:pos="2016"/>
          <w:tab w:val="left" w:pos="3024"/>
          <w:tab w:val="left" w:pos="4032"/>
          <w:tab w:val="left" w:pos="5040"/>
          <w:tab w:val="left" w:pos="6048"/>
          <w:tab w:val="left" w:pos="7056"/>
          <w:tab w:val="left" w:pos="8064"/>
          <w:tab w:val="right" w:pos="9029"/>
        </w:tabs>
        <w:spacing w:after="240"/>
        <w:ind w:left="992" w:hanging="992"/>
        <w:jc w:val="both"/>
      </w:pPr>
      <w:r w:rsidRPr="00C5273F">
        <w:t>3.2</w:t>
      </w:r>
      <w:r w:rsidRPr="00C5273F">
        <w:tab/>
        <w:t>With the exception of those matters requiring Shareholder Consent pursuant to clause 3.6, the management of the Company sha</w:t>
      </w:r>
      <w:r>
        <w:t xml:space="preserve">ll be vested in the Directors. </w:t>
      </w:r>
      <w:r w:rsidRPr="00C5273F">
        <w:t>The Directors may appoint a managing director on such terms as they may think fit</w:t>
      </w:r>
      <w:r>
        <w:t>,</w:t>
      </w:r>
      <w:r w:rsidRPr="00C5273F">
        <w:t xml:space="preserve"> who shall be responsible for the </w:t>
      </w:r>
      <w:proofErr w:type="gramStart"/>
      <w:r w:rsidRPr="00C5273F">
        <w:t>day to day</w:t>
      </w:r>
      <w:proofErr w:type="gramEnd"/>
      <w:r w:rsidRPr="00C5273F">
        <w:t xml:space="preserve"> management of the Business within the terms of the Business Plan and this Agreement and perform such duties as may be delegated to him by the Directors.  The Directors may also remove such managing director and appoint a re</w:t>
      </w:r>
      <w:r>
        <w:t>placement on such terms as they</w:t>
      </w:r>
      <w:r w:rsidRPr="00C5273F">
        <w:t xml:space="preserve"> may think fit providing that no</w:t>
      </w:r>
      <w:r>
        <w:t xml:space="preserve"> such</w:t>
      </w:r>
      <w:r w:rsidRPr="00C5273F">
        <w:t xml:space="preserve"> appointment shall be made without Shareholder Consent.</w:t>
      </w:r>
    </w:p>
    <w:p w14:paraId="6E9F3709" w14:textId="77777777" w:rsidR="007C06DC" w:rsidRPr="00C5273F" w:rsidRDefault="007C06DC" w:rsidP="007C06DC">
      <w:pPr>
        <w:tabs>
          <w:tab w:val="left" w:pos="992"/>
          <w:tab w:val="left" w:pos="2016"/>
          <w:tab w:val="left" w:pos="3024"/>
          <w:tab w:val="left" w:pos="4032"/>
          <w:tab w:val="left" w:pos="5040"/>
          <w:tab w:val="left" w:pos="6048"/>
          <w:tab w:val="left" w:pos="7056"/>
          <w:tab w:val="left" w:pos="8064"/>
          <w:tab w:val="right" w:pos="9029"/>
        </w:tabs>
        <w:spacing w:after="240"/>
        <w:ind w:left="992" w:hanging="992"/>
        <w:jc w:val="both"/>
      </w:pPr>
      <w:r w:rsidRPr="00C5273F">
        <w:t>3.3</w:t>
      </w:r>
      <w:r w:rsidRPr="00C5273F">
        <w:tab/>
        <w:t xml:space="preserve">Without prejudice to the generality of the foregoing, the Directors will determine the general policies of the Company and the </w:t>
      </w:r>
      <w:proofErr w:type="gramStart"/>
      <w:r w:rsidRPr="00C5273F">
        <w:t>manner in which</w:t>
      </w:r>
      <w:proofErr w:type="gramEnd"/>
      <w:r w:rsidRPr="00C5273F">
        <w:t xml:space="preserve"> the Business is to be carried out, subject to the</w:t>
      </w:r>
      <w:r>
        <w:t xml:space="preserve"> (a) Business Plan, (b)</w:t>
      </w:r>
      <w:r w:rsidRPr="00C5273F">
        <w:t xml:space="preserve"> those matters requiring Shareholder Consent pursuant to clause 3.6 and </w:t>
      </w:r>
      <w:r>
        <w:t>(c)</w:t>
      </w:r>
      <w:r w:rsidRPr="00C5273F">
        <w:t xml:space="preserve"> any other expres</w:t>
      </w:r>
      <w:r>
        <w:t>s provisions of this Agreement. In particular, the Director</w:t>
      </w:r>
      <w:r w:rsidRPr="00C5273F">
        <w:t xml:space="preserve"> shall exercise all voting rights and other powers of control available to them in relation to the Company </w:t>
      </w:r>
      <w:proofErr w:type="gramStart"/>
      <w:r w:rsidRPr="00C5273F">
        <w:t>so as to</w:t>
      </w:r>
      <w:proofErr w:type="gramEnd"/>
      <w:r w:rsidRPr="00C5273F">
        <w:t xml:space="preserve"> procure (in so far as they are able in the exercise of such rights and power</w:t>
      </w:r>
      <w:r>
        <w:t>s</w:t>
      </w:r>
      <w:r w:rsidRPr="00C5273F">
        <w:t>) that, at all times during the term of this Agreement, the Company shall:</w:t>
      </w:r>
    </w:p>
    <w:p w14:paraId="6D0F4F43" w14:textId="77777777" w:rsidR="007C06DC" w:rsidRPr="00C5273F" w:rsidRDefault="007C06DC" w:rsidP="007C06DC">
      <w:pPr>
        <w:tabs>
          <w:tab w:val="left" w:pos="1985"/>
          <w:tab w:val="left" w:pos="2016"/>
          <w:tab w:val="left" w:pos="3024"/>
          <w:tab w:val="left" w:pos="4032"/>
          <w:tab w:val="left" w:pos="5040"/>
          <w:tab w:val="left" w:pos="6048"/>
          <w:tab w:val="left" w:pos="7056"/>
          <w:tab w:val="left" w:pos="8064"/>
          <w:tab w:val="right" w:pos="9029"/>
        </w:tabs>
        <w:spacing w:after="240"/>
        <w:ind w:left="1984" w:hanging="992"/>
        <w:jc w:val="both"/>
      </w:pPr>
      <w:r w:rsidRPr="00C5273F">
        <w:t>3.3.1</w:t>
      </w:r>
      <w:r w:rsidRPr="00C5273F">
        <w:tab/>
        <w:t>carry on and conduct its business and affairs in a proper and efficient manner, for its own benefit and in accordance with</w:t>
      </w:r>
      <w:r>
        <w:t xml:space="preserve"> both</w:t>
      </w:r>
      <w:r w:rsidRPr="00C5273F">
        <w:t xml:space="preserve"> the Business Plan and good business practices, and</w:t>
      </w:r>
    </w:p>
    <w:p w14:paraId="7F60B0A7" w14:textId="77777777" w:rsidR="007C06DC" w:rsidRPr="00C5273F" w:rsidRDefault="007C06DC" w:rsidP="007C06DC">
      <w:pPr>
        <w:tabs>
          <w:tab w:val="left" w:pos="1985"/>
          <w:tab w:val="left" w:pos="2016"/>
          <w:tab w:val="left" w:pos="3024"/>
          <w:tab w:val="left" w:pos="4032"/>
          <w:tab w:val="left" w:pos="5040"/>
          <w:tab w:val="left" w:pos="6048"/>
          <w:tab w:val="left" w:pos="7056"/>
          <w:tab w:val="left" w:pos="8064"/>
          <w:tab w:val="right" w:pos="9029"/>
        </w:tabs>
        <w:spacing w:after="240"/>
        <w:ind w:left="1984" w:hanging="992"/>
        <w:jc w:val="both"/>
      </w:pPr>
      <w:r w:rsidRPr="00C5273F">
        <w:t>3.3.2</w:t>
      </w:r>
      <w:r w:rsidRPr="00C5273F">
        <w:tab/>
        <w:t>transact all its business on arm's length terms.</w:t>
      </w:r>
    </w:p>
    <w:p w14:paraId="3B65E57D" w14:textId="77777777" w:rsidR="007C06DC" w:rsidRPr="00C5273F" w:rsidRDefault="007C06DC" w:rsidP="007C06DC">
      <w:pPr>
        <w:tabs>
          <w:tab w:val="left" w:pos="992"/>
        </w:tabs>
        <w:spacing w:after="240"/>
        <w:ind w:left="992" w:hanging="992"/>
        <w:jc w:val="both"/>
      </w:pPr>
      <w:r w:rsidRPr="00C5273F">
        <w:t>3.4</w:t>
      </w:r>
      <w:r w:rsidRPr="00C5273F">
        <w:tab/>
        <w:t xml:space="preserve">The Company shall not carry out any activity which would render the holding of Shares by </w:t>
      </w:r>
      <w:r>
        <w:t>the</w:t>
      </w:r>
      <w:r w:rsidRPr="00C5273F">
        <w:t xml:space="preserve"> Shareholder unlawful provided that where a proposed change of law would render such shareholding unlawful </w:t>
      </w:r>
      <w:r>
        <w:t>the</w:t>
      </w:r>
      <w:r w:rsidRPr="00C5273F">
        <w:t xml:space="preserve"> Shareholder will use its reasonable endeavours to take such steps as are necessary to allow it to continue lawfully to hold its Shares.</w:t>
      </w:r>
    </w:p>
    <w:p w14:paraId="4F21B8C3" w14:textId="77777777" w:rsidR="007C06DC" w:rsidRPr="00C5273F" w:rsidRDefault="007C06DC" w:rsidP="007C06DC">
      <w:pPr>
        <w:tabs>
          <w:tab w:val="left" w:pos="992"/>
        </w:tabs>
        <w:spacing w:after="240"/>
        <w:ind w:left="992" w:hanging="992"/>
        <w:jc w:val="both"/>
      </w:pPr>
      <w:r w:rsidRPr="00C5273F">
        <w:t>3.5</w:t>
      </w:r>
      <w:r w:rsidRPr="00C5273F">
        <w:tab/>
      </w:r>
      <w:r>
        <w:t>If the Company</w:t>
      </w:r>
      <w:r w:rsidRPr="00C5273F">
        <w:t xml:space="preserve"> requires any approval, </w:t>
      </w:r>
      <w:proofErr w:type="gramStart"/>
      <w:r w:rsidRPr="00C5273F">
        <w:t>consent</w:t>
      </w:r>
      <w:proofErr w:type="gramEnd"/>
      <w:r w:rsidRPr="00C5273F">
        <w:t xml:space="preserve"> or licence for the carrying on of its Business in the manner in which it is from time to time carried on or proposed to be carried on, </w:t>
      </w:r>
      <w:r>
        <w:t xml:space="preserve">the Company will </w:t>
      </w:r>
      <w:r w:rsidRPr="00C5273F">
        <w:t>obtain and maintain the same in full force and effect.</w:t>
      </w:r>
    </w:p>
    <w:p w14:paraId="5BB9EE33" w14:textId="77777777" w:rsidR="007C06DC" w:rsidRPr="00C5273F" w:rsidRDefault="007C06DC" w:rsidP="007C06DC">
      <w:pPr>
        <w:tabs>
          <w:tab w:val="left" w:pos="992"/>
        </w:tabs>
        <w:spacing w:after="240"/>
        <w:ind w:left="992" w:hanging="992"/>
        <w:jc w:val="both"/>
      </w:pPr>
      <w:r w:rsidRPr="004E5D33">
        <w:t>3.6</w:t>
      </w:r>
      <w:r w:rsidRPr="004E5D33">
        <w:tab/>
        <w:t xml:space="preserve">The Company shall ensure that none of the Shareholder Consent Matters shall be carried out without the prior consent in writing of the </w:t>
      </w:r>
      <w:r>
        <w:t>Shareholder</w:t>
      </w:r>
      <w:r w:rsidRPr="004E5D33">
        <w:t xml:space="preserve"> holding either all, or the aggregate (between them) majority, of the Shares then in issue.</w:t>
      </w:r>
    </w:p>
    <w:p w14:paraId="06F400CF" w14:textId="77777777" w:rsidR="007C06DC" w:rsidRPr="00C5273F" w:rsidRDefault="007C06DC" w:rsidP="007C06DC">
      <w:pPr>
        <w:tabs>
          <w:tab w:val="left" w:pos="992"/>
          <w:tab w:val="left" w:pos="2016"/>
          <w:tab w:val="left" w:pos="3024"/>
          <w:tab w:val="left" w:pos="4032"/>
          <w:tab w:val="left" w:pos="5040"/>
          <w:tab w:val="left" w:pos="5529"/>
          <w:tab w:val="left" w:pos="6048"/>
          <w:tab w:val="left" w:pos="7056"/>
          <w:tab w:val="left" w:pos="8064"/>
          <w:tab w:val="right" w:pos="9029"/>
        </w:tabs>
        <w:spacing w:after="240"/>
        <w:ind w:left="993" w:hanging="993"/>
        <w:jc w:val="both"/>
      </w:pPr>
      <w:r w:rsidRPr="00C5273F">
        <w:t>3.7</w:t>
      </w:r>
      <w:r w:rsidRPr="00C5273F">
        <w:tab/>
      </w:r>
      <w:r w:rsidRPr="00C5273F">
        <w:rPr>
          <w:snapToGrid w:val="0"/>
        </w:rPr>
        <w:t>The Company shall permit any Director to discuss the affairs, finances and accounts of the Company</w:t>
      </w:r>
      <w:r>
        <w:rPr>
          <w:snapToGrid w:val="0"/>
        </w:rPr>
        <w:t xml:space="preserve"> and its subsidiaries with any </w:t>
      </w:r>
      <w:r w:rsidRPr="00C5273F">
        <w:rPr>
          <w:snapToGrid w:val="0"/>
        </w:rPr>
        <w:t>designated officers</w:t>
      </w:r>
      <w:r>
        <w:rPr>
          <w:snapToGrid w:val="0"/>
        </w:rPr>
        <w:t xml:space="preserve"> and executives of the Shareholder at any time.</w:t>
      </w:r>
      <w:r w:rsidRPr="00C5273F">
        <w:rPr>
          <w:snapToGrid w:val="0"/>
        </w:rPr>
        <w:t xml:space="preserve"> All books, records, </w:t>
      </w:r>
      <w:proofErr w:type="gramStart"/>
      <w:r w:rsidRPr="00C5273F">
        <w:rPr>
          <w:snapToGrid w:val="0"/>
        </w:rPr>
        <w:t>accounts</w:t>
      </w:r>
      <w:proofErr w:type="gramEnd"/>
      <w:r w:rsidRPr="00C5273F">
        <w:rPr>
          <w:snapToGrid w:val="0"/>
        </w:rPr>
        <w:t xml:space="preserve"> and documents relating to the business and the affairs of the Company and </w:t>
      </w:r>
      <w:r>
        <w:rPr>
          <w:snapToGrid w:val="0"/>
        </w:rPr>
        <w:t>any</w:t>
      </w:r>
      <w:r w:rsidRPr="00C5273F">
        <w:rPr>
          <w:snapToGrid w:val="0"/>
        </w:rPr>
        <w:t xml:space="preserve"> subsidiaries shall be open to the inspection of any such person, who shall be entitled to make any copies thereof as he or she deems appropriate to keep the Shareholder properly informed about the business and affairs of the Company </w:t>
      </w:r>
      <w:r>
        <w:rPr>
          <w:snapToGrid w:val="0"/>
        </w:rPr>
        <w:t>or to protect its interests as</w:t>
      </w:r>
      <w:r w:rsidRPr="00C5273F">
        <w:rPr>
          <w:snapToGrid w:val="0"/>
        </w:rPr>
        <w:t xml:space="preserve"> Shareholder. Any information secured </w:t>
      </w:r>
      <w:proofErr w:type="gramStart"/>
      <w:r w:rsidRPr="00C5273F">
        <w:rPr>
          <w:snapToGrid w:val="0"/>
        </w:rPr>
        <w:t>as a consequence of</w:t>
      </w:r>
      <w:proofErr w:type="gramEnd"/>
      <w:r w:rsidRPr="00C5273F">
        <w:rPr>
          <w:snapToGrid w:val="0"/>
        </w:rPr>
        <w:t xml:space="preserve"> such discussions and examinations shall be kept confidential by the Shareholder and its designated officers and executives in accordance with the terms of clause 6.</w:t>
      </w:r>
    </w:p>
    <w:p w14:paraId="59CFB65A" w14:textId="77777777" w:rsidR="007C06DC" w:rsidRDefault="007C06DC" w:rsidP="007C06DC">
      <w:pPr>
        <w:spacing w:after="240"/>
        <w:jc w:val="both"/>
      </w:pPr>
      <w:r>
        <w:t>3.8</w:t>
      </w:r>
      <w:r w:rsidRPr="00C5273F">
        <w:t xml:space="preserve">           The Company agrees with the Shareholder that</w:t>
      </w:r>
      <w:r>
        <w:t xml:space="preserve"> it will</w:t>
      </w:r>
      <w:r w:rsidRPr="00C5273F">
        <w:t>:</w:t>
      </w:r>
    </w:p>
    <w:p w14:paraId="10937A88" w14:textId="77777777" w:rsidR="007C06DC" w:rsidRDefault="007C06DC" w:rsidP="007C06DC">
      <w:pPr>
        <w:pStyle w:val="Level3"/>
        <w:numPr>
          <w:ilvl w:val="0"/>
          <w:numId w:val="0"/>
        </w:numPr>
        <w:ind w:left="992"/>
      </w:pPr>
      <w:r>
        <w:t xml:space="preserve">3.8.1 </w:t>
      </w:r>
      <w:r>
        <w:tab/>
        <w:t xml:space="preserve">maintain effective and appropriate control systems in relation to the financial, </w:t>
      </w:r>
      <w:r>
        <w:tab/>
        <w:t xml:space="preserve">accounting and record-keeping functions of the </w:t>
      </w:r>
      <w:proofErr w:type="gramStart"/>
      <w:r>
        <w:t>Company;</w:t>
      </w:r>
      <w:proofErr w:type="gramEnd"/>
    </w:p>
    <w:p w14:paraId="04D07319" w14:textId="77777777" w:rsidR="007C06DC" w:rsidRPr="002B552B" w:rsidRDefault="007C06DC" w:rsidP="007C06DC">
      <w:pPr>
        <w:pStyle w:val="Body2"/>
      </w:pPr>
      <w:r>
        <w:t>3.8.2</w:t>
      </w:r>
      <w:r>
        <w:tab/>
      </w:r>
      <w:r>
        <w:tab/>
      </w:r>
      <w:r w:rsidRPr="002B552B">
        <w:t xml:space="preserve">report to the </w:t>
      </w:r>
      <w:r>
        <w:t>Shareholder Committee</w:t>
      </w:r>
      <w:r w:rsidRPr="002B552B">
        <w:t xml:space="preserve"> on</w:t>
      </w:r>
    </w:p>
    <w:p w14:paraId="4BDC48B1" w14:textId="77777777" w:rsidR="007C06DC" w:rsidRPr="00C5273F" w:rsidRDefault="007C06DC" w:rsidP="007C06DC">
      <w:pPr>
        <w:tabs>
          <w:tab w:val="left" w:pos="2693"/>
        </w:tabs>
        <w:spacing w:after="240"/>
        <w:ind w:left="2693" w:hanging="709"/>
        <w:jc w:val="both"/>
      </w:pPr>
      <w:r w:rsidRPr="00C5273F">
        <w:t>(a)</w:t>
      </w:r>
      <w:r w:rsidRPr="00C5273F">
        <w:tab/>
        <w:t xml:space="preserve">the Company's progress </w:t>
      </w:r>
      <w:r>
        <w:t>on the objectives</w:t>
      </w:r>
      <w:r w:rsidRPr="00C5273F">
        <w:t xml:space="preserve"> contained in the Business Plan; and </w:t>
      </w:r>
    </w:p>
    <w:p w14:paraId="5CDD9A7F" w14:textId="77777777" w:rsidR="007C06DC" w:rsidRPr="00C5273F" w:rsidRDefault="007C06DC" w:rsidP="007C06DC">
      <w:pPr>
        <w:tabs>
          <w:tab w:val="left" w:pos="2693"/>
        </w:tabs>
        <w:spacing w:after="240"/>
        <w:ind w:left="2693" w:hanging="709"/>
        <w:jc w:val="both"/>
      </w:pPr>
      <w:r w:rsidRPr="00C5273F">
        <w:t>(b)</w:t>
      </w:r>
      <w:r w:rsidRPr="00C5273F">
        <w:tab/>
        <w:t xml:space="preserve">any matters which may adversely impact on the Company's performance against the same </w:t>
      </w:r>
    </w:p>
    <w:p w14:paraId="3C7CDF11" w14:textId="77777777" w:rsidR="007C06DC" w:rsidRDefault="007C06DC" w:rsidP="007C06DC">
      <w:pPr>
        <w:pStyle w:val="Body3"/>
      </w:pPr>
      <w:r w:rsidRPr="00C5273F">
        <w:t xml:space="preserve">within </w:t>
      </w:r>
      <w:r>
        <w:t>twenty</w:t>
      </w:r>
      <w:r w:rsidRPr="00C5273F">
        <w:t xml:space="preserve"> Business Days of each Quarter Date during the term of this Agreement (or within such longer period as the Shareholder may </w:t>
      </w:r>
      <w:r>
        <w:t>agree); and</w:t>
      </w:r>
    </w:p>
    <w:p w14:paraId="1D865C5B" w14:textId="77777777" w:rsidR="007C06DC" w:rsidRDefault="007C06DC" w:rsidP="007C06DC">
      <w:pPr>
        <w:spacing w:after="240"/>
        <w:ind w:left="1983" w:hanging="990"/>
        <w:jc w:val="both"/>
      </w:pPr>
      <w:r>
        <w:t>3.8.3</w:t>
      </w:r>
      <w:r>
        <w:tab/>
        <w:t>ensure that at least one Director attends the meetings of the Shareholder Committee along with other suitable representatives and/or advisers as may be required,</w:t>
      </w:r>
    </w:p>
    <w:p w14:paraId="4691C5FB" w14:textId="77777777" w:rsidR="007C06DC" w:rsidRPr="00C5273F" w:rsidRDefault="007C06DC" w:rsidP="007C06DC">
      <w:pPr>
        <w:spacing w:after="240"/>
        <w:ind w:left="993"/>
        <w:jc w:val="both"/>
      </w:pPr>
      <w:r>
        <w:t>3.8.4</w:t>
      </w:r>
      <w:r>
        <w:tab/>
        <w:t xml:space="preserve">otherwise keep the Shareholder informed of the progress of the Company's </w:t>
      </w:r>
      <w:r>
        <w:tab/>
        <w:t xml:space="preserve">business and affairs and in particular will procure that </w:t>
      </w:r>
      <w:proofErr w:type="gramStart"/>
      <w:r>
        <w:t>the each</w:t>
      </w:r>
      <w:proofErr w:type="gramEnd"/>
      <w:r>
        <w:t xml:space="preserve"> Shareholder is </w:t>
      </w:r>
      <w:r>
        <w:tab/>
        <w:t xml:space="preserve">given such information and such access to the officers, employees and </w:t>
      </w:r>
      <w:r>
        <w:tab/>
        <w:t>premises of the Company as it may reasonably require.</w:t>
      </w:r>
    </w:p>
    <w:p w14:paraId="61650D7E" w14:textId="77777777" w:rsidR="007C06DC" w:rsidRPr="00C5273F" w:rsidRDefault="007C06DC" w:rsidP="007C06DC">
      <w:pPr>
        <w:tabs>
          <w:tab w:val="left" w:pos="992"/>
        </w:tabs>
        <w:spacing w:after="240"/>
        <w:ind w:left="992" w:hanging="992"/>
        <w:jc w:val="both"/>
      </w:pPr>
      <w:r>
        <w:t>3.9</w:t>
      </w:r>
      <w:r w:rsidRPr="00C5273F">
        <w:tab/>
        <w:t>The Company shall not breach nor cause the Council to be in breach of the Local Authorities (Companies) Order 1995.</w:t>
      </w:r>
    </w:p>
    <w:p w14:paraId="7CC37668" w14:textId="77777777" w:rsidR="007C06DC" w:rsidRPr="00C5273F" w:rsidRDefault="007C06DC" w:rsidP="007C06DC">
      <w:pPr>
        <w:keepNext/>
        <w:tabs>
          <w:tab w:val="left" w:pos="992"/>
        </w:tabs>
        <w:spacing w:after="240"/>
        <w:jc w:val="both"/>
        <w:rPr>
          <w:b/>
          <w:bCs/>
        </w:rPr>
      </w:pPr>
      <w:bookmarkStart w:id="8" w:name="a1019497"/>
      <w:bookmarkEnd w:id="8"/>
      <w:r w:rsidRPr="00C5273F">
        <w:t>4</w:t>
      </w:r>
      <w:r w:rsidRPr="00C5273F">
        <w:tab/>
      </w:r>
      <w:r w:rsidRPr="00C5273F">
        <w:rPr>
          <w:b/>
          <w:bCs/>
        </w:rPr>
        <w:t xml:space="preserve">Covenants </w:t>
      </w:r>
    </w:p>
    <w:p w14:paraId="71A2799A" w14:textId="77777777" w:rsidR="007C06DC" w:rsidRPr="00C5273F" w:rsidRDefault="007C06DC" w:rsidP="007C06DC">
      <w:pPr>
        <w:spacing w:after="240"/>
        <w:ind w:left="992"/>
        <w:jc w:val="both"/>
      </w:pPr>
      <w:r w:rsidRPr="00C5273F">
        <w:t>The Company covenants to the</w:t>
      </w:r>
      <w:r>
        <w:t xml:space="preserve"> Shareholder</w:t>
      </w:r>
      <w:r w:rsidRPr="00C5273F">
        <w:t xml:space="preserve"> in accordance with the terms of Schedule 3.</w:t>
      </w:r>
    </w:p>
    <w:p w14:paraId="011FF2AC" w14:textId="77777777" w:rsidR="007C06DC" w:rsidRPr="00C5273F" w:rsidRDefault="007C06DC" w:rsidP="007C06DC">
      <w:pPr>
        <w:keepNext/>
        <w:tabs>
          <w:tab w:val="left" w:pos="992"/>
        </w:tabs>
        <w:spacing w:after="240"/>
        <w:jc w:val="both"/>
        <w:rPr>
          <w:b/>
          <w:bCs/>
        </w:rPr>
      </w:pPr>
      <w:r w:rsidRPr="00C5273F">
        <w:t>5</w:t>
      </w:r>
      <w:r w:rsidRPr="00C5273F">
        <w:tab/>
      </w:r>
      <w:r w:rsidRPr="00C5273F">
        <w:rPr>
          <w:b/>
          <w:bCs/>
        </w:rPr>
        <w:t>Termination</w:t>
      </w:r>
    </w:p>
    <w:p w14:paraId="41AD6F59" w14:textId="77777777" w:rsidR="007C06DC" w:rsidRPr="00C5273F" w:rsidRDefault="007C06DC" w:rsidP="007C06DC">
      <w:pPr>
        <w:tabs>
          <w:tab w:val="left" w:pos="992"/>
        </w:tabs>
        <w:spacing w:after="240"/>
        <w:ind w:left="992" w:hanging="992"/>
        <w:jc w:val="both"/>
      </w:pPr>
      <w:r w:rsidRPr="00C5273F">
        <w:t>5.1</w:t>
      </w:r>
      <w:r w:rsidRPr="00C5273F">
        <w:tab/>
        <w:t>This Agreement shall terminate upon</w:t>
      </w:r>
    </w:p>
    <w:p w14:paraId="35959262" w14:textId="77777777" w:rsidR="007C06DC" w:rsidRPr="00C5273F" w:rsidRDefault="007C06DC" w:rsidP="007C06DC">
      <w:pPr>
        <w:tabs>
          <w:tab w:val="left" w:pos="1985"/>
        </w:tabs>
        <w:spacing w:after="240"/>
        <w:ind w:left="1985" w:hanging="993"/>
        <w:jc w:val="both"/>
      </w:pPr>
      <w:r w:rsidRPr="00C5273F">
        <w:t>5.1.1</w:t>
      </w:r>
      <w:r w:rsidRPr="00C5273F">
        <w:tab/>
        <w:t>the written agreement of the Parties in accordance with the terms agreed; or</w:t>
      </w:r>
    </w:p>
    <w:p w14:paraId="461D91DE" w14:textId="77777777" w:rsidR="007C06DC" w:rsidRPr="00C5273F" w:rsidRDefault="007C06DC" w:rsidP="007C06DC">
      <w:pPr>
        <w:tabs>
          <w:tab w:val="left" w:pos="1985"/>
        </w:tabs>
        <w:spacing w:after="240"/>
        <w:ind w:left="1985" w:hanging="993"/>
        <w:jc w:val="both"/>
      </w:pPr>
      <w:r w:rsidRPr="00C5273F">
        <w:t>5.1.2</w:t>
      </w:r>
      <w:r w:rsidRPr="00C5273F">
        <w:tab/>
        <w:t>when a resolution is passed by the Shareholder or creditors of the Company, or any order made by a court or other competent body or person instituting a process that shall lead to the Company being wound up and its assets being distributed among the creditors, Shareholder</w:t>
      </w:r>
      <w:r>
        <w:t xml:space="preserve"> </w:t>
      </w:r>
      <w:r w:rsidRPr="00C5273F">
        <w:t xml:space="preserve">or other </w:t>
      </w:r>
      <w:proofErr w:type="gramStart"/>
      <w:r w:rsidRPr="00C5273F">
        <w:t>contributors;</w:t>
      </w:r>
      <w:proofErr w:type="gramEnd"/>
    </w:p>
    <w:p w14:paraId="7771CA6F" w14:textId="77777777" w:rsidR="007C06DC" w:rsidRPr="00C5273F" w:rsidRDefault="007C06DC" w:rsidP="007C06DC">
      <w:pPr>
        <w:spacing w:after="240"/>
        <w:ind w:left="1712" w:hanging="720"/>
        <w:jc w:val="both"/>
      </w:pPr>
      <w:r w:rsidRPr="00C5273F">
        <w:t>5.1.3</w:t>
      </w:r>
      <w:r w:rsidRPr="00C5273F">
        <w:tab/>
        <w:t xml:space="preserve">     the Company ceasing to carry on its business; or</w:t>
      </w:r>
    </w:p>
    <w:p w14:paraId="63700DE4" w14:textId="77777777" w:rsidR="007C06DC" w:rsidRPr="00C5273F" w:rsidRDefault="007C06DC" w:rsidP="007C06DC">
      <w:pPr>
        <w:spacing w:after="240"/>
        <w:ind w:left="1712" w:hanging="720"/>
        <w:jc w:val="both"/>
      </w:pPr>
      <w:r w:rsidRPr="00C5273F">
        <w:t>5.1.4</w:t>
      </w:r>
      <w:r w:rsidRPr="00C5273F">
        <w:tab/>
        <w:t xml:space="preserve">     the Company being convicted of a criminal offence; or</w:t>
      </w:r>
    </w:p>
    <w:p w14:paraId="5CD1D08C" w14:textId="77777777" w:rsidR="007C06DC" w:rsidRPr="00C5273F" w:rsidRDefault="007C06DC" w:rsidP="007C06DC">
      <w:pPr>
        <w:spacing w:after="240"/>
        <w:ind w:left="992"/>
        <w:jc w:val="both"/>
      </w:pPr>
      <w:r>
        <w:t>5.1.5</w:t>
      </w:r>
      <w:r w:rsidRPr="00C5273F">
        <w:tab/>
        <w:t xml:space="preserve">the </w:t>
      </w:r>
      <w:r>
        <w:t xml:space="preserve">Shareholder </w:t>
      </w:r>
      <w:r w:rsidRPr="00C5273F">
        <w:t xml:space="preserve">giving not less than 90 days written notice to the </w:t>
      </w:r>
      <w:r>
        <w:tab/>
      </w:r>
      <w:r w:rsidRPr="00C5273F">
        <w:t>Company of the date on which all or part of this Agreement will terminate,</w:t>
      </w:r>
    </w:p>
    <w:p w14:paraId="783A7A33" w14:textId="77777777" w:rsidR="007C06DC" w:rsidRPr="00C5273F" w:rsidRDefault="007C06DC" w:rsidP="007C06DC">
      <w:pPr>
        <w:spacing w:after="240"/>
        <w:ind w:left="993"/>
        <w:jc w:val="both"/>
      </w:pPr>
      <w:r w:rsidRPr="00C5273F">
        <w:t xml:space="preserve">but shall cease and determine in respect of a Shareholder (without prejudice to that Shareholder's accrued rights, </w:t>
      </w:r>
      <w:proofErr w:type="gramStart"/>
      <w:r w:rsidRPr="00C5273F">
        <w:t>obligations</w:t>
      </w:r>
      <w:proofErr w:type="gramEnd"/>
      <w:r w:rsidRPr="00C5273F">
        <w:t xml:space="preserve"> or liabilities) upon that Shareholder ceasing to hold Shares in the Company</w:t>
      </w:r>
    </w:p>
    <w:p w14:paraId="766EF394" w14:textId="77777777" w:rsidR="007C06DC" w:rsidRPr="00C5273F" w:rsidRDefault="007C06DC" w:rsidP="007C06DC">
      <w:pPr>
        <w:keepNext/>
        <w:tabs>
          <w:tab w:val="left" w:pos="992"/>
        </w:tabs>
        <w:spacing w:after="240"/>
        <w:jc w:val="both"/>
        <w:rPr>
          <w:b/>
          <w:bCs/>
        </w:rPr>
      </w:pPr>
      <w:r w:rsidRPr="00C5273F">
        <w:t>6</w:t>
      </w:r>
      <w:r w:rsidRPr="00C5273F">
        <w:tab/>
      </w:r>
      <w:r w:rsidRPr="00C5273F">
        <w:rPr>
          <w:b/>
          <w:bCs/>
        </w:rPr>
        <w:t>Confidentiality</w:t>
      </w:r>
    </w:p>
    <w:p w14:paraId="19837B1D" w14:textId="77777777" w:rsidR="007C06DC" w:rsidRPr="00C5273F" w:rsidRDefault="007C06DC" w:rsidP="007C06DC">
      <w:pPr>
        <w:tabs>
          <w:tab w:val="left" w:pos="992"/>
        </w:tabs>
        <w:spacing w:after="240"/>
        <w:ind w:left="992" w:hanging="992"/>
        <w:jc w:val="both"/>
      </w:pPr>
      <w:r w:rsidRPr="00C5273F">
        <w:t>6.1</w:t>
      </w:r>
      <w:r w:rsidRPr="00C5273F">
        <w:tab/>
        <w:t xml:space="preserve">Each Party undertakes that it shall not at any time disclose to any person any confidential information concerning the business, affairs, customers, </w:t>
      </w:r>
      <w:proofErr w:type="gramStart"/>
      <w:r w:rsidRPr="00C5273F">
        <w:t>cli</w:t>
      </w:r>
      <w:r>
        <w:t>ents</w:t>
      </w:r>
      <w:proofErr w:type="gramEnd"/>
      <w:r>
        <w:t xml:space="preserve"> or suppliers of the other Party or of any member of the G</w:t>
      </w:r>
      <w:r w:rsidRPr="00C5273F">
        <w:t>roup of companies to which the other Party belongs, except as permitted by clause 6.2.</w:t>
      </w:r>
    </w:p>
    <w:p w14:paraId="6416D53C" w14:textId="77777777" w:rsidR="007C06DC" w:rsidRPr="00C5273F" w:rsidRDefault="007C06DC" w:rsidP="007C06DC">
      <w:pPr>
        <w:tabs>
          <w:tab w:val="left" w:pos="992"/>
        </w:tabs>
        <w:spacing w:after="240"/>
        <w:ind w:left="992" w:hanging="992"/>
        <w:jc w:val="both"/>
      </w:pPr>
      <w:r w:rsidRPr="00C5273F">
        <w:t>6.2</w:t>
      </w:r>
      <w:r w:rsidRPr="00C5273F">
        <w:tab/>
      </w:r>
      <w:r>
        <w:t xml:space="preserve">Either </w:t>
      </w:r>
      <w:r w:rsidRPr="00C5273F">
        <w:t>Party may disclose the other Party's confidential information:</w:t>
      </w:r>
    </w:p>
    <w:p w14:paraId="5AFF467F" w14:textId="77777777" w:rsidR="007C06DC" w:rsidRPr="00C5273F" w:rsidRDefault="007C06DC" w:rsidP="007C06DC">
      <w:pPr>
        <w:tabs>
          <w:tab w:val="left" w:pos="1985"/>
        </w:tabs>
        <w:spacing w:after="240"/>
        <w:ind w:left="1985" w:hanging="993"/>
        <w:jc w:val="both"/>
      </w:pPr>
      <w:r w:rsidRPr="00C5273F">
        <w:t>6.2.1</w:t>
      </w:r>
      <w:r w:rsidRPr="00C5273F">
        <w:tab/>
        <w:t xml:space="preserve">to its employees, officers, </w:t>
      </w:r>
      <w:proofErr w:type="gramStart"/>
      <w:r w:rsidRPr="00C5273F">
        <w:t>representatives</w:t>
      </w:r>
      <w:proofErr w:type="gramEnd"/>
      <w:r w:rsidRPr="00C5273F">
        <w:t xml:space="preserve"> or advisers who need to know such information for the purposes of carrying out the Party's obligations under this Agreement. </w:t>
      </w:r>
      <w:r>
        <w:t>Either</w:t>
      </w:r>
      <w:r w:rsidRPr="00C5273F">
        <w:t xml:space="preserve"> Party shall ensure that its employees, officers, </w:t>
      </w:r>
      <w:proofErr w:type="gramStart"/>
      <w:r w:rsidRPr="00C5273F">
        <w:t>representatives</w:t>
      </w:r>
      <w:proofErr w:type="gramEnd"/>
      <w:r w:rsidRPr="00C5273F">
        <w:t xml:space="preserve"> or advisers to whom it discloses the other Party's confidential information comply with this clause 6;</w:t>
      </w:r>
      <w:r>
        <w:t xml:space="preserve"> </w:t>
      </w:r>
      <w:r w:rsidRPr="00C5273F">
        <w:t>or</w:t>
      </w:r>
    </w:p>
    <w:p w14:paraId="0E405EF7" w14:textId="77777777" w:rsidR="007C06DC" w:rsidRPr="00C5273F" w:rsidRDefault="007C06DC" w:rsidP="007C06DC">
      <w:pPr>
        <w:tabs>
          <w:tab w:val="left" w:pos="1985"/>
        </w:tabs>
        <w:spacing w:after="240"/>
        <w:ind w:left="1985" w:hanging="993"/>
        <w:jc w:val="both"/>
      </w:pPr>
      <w:r w:rsidRPr="00C5273F">
        <w:t>6.2.2</w:t>
      </w:r>
      <w:r w:rsidRPr="00C5273F">
        <w:tab/>
        <w:t>as may be required by law, court order or any governmental or regulatory authority.</w:t>
      </w:r>
    </w:p>
    <w:p w14:paraId="5687E1A0" w14:textId="77777777" w:rsidR="007C06DC" w:rsidRPr="00C5273F" w:rsidRDefault="007C06DC" w:rsidP="007C06DC">
      <w:pPr>
        <w:tabs>
          <w:tab w:val="left" w:pos="992"/>
        </w:tabs>
        <w:spacing w:after="240"/>
        <w:ind w:left="992" w:hanging="992"/>
        <w:jc w:val="both"/>
      </w:pPr>
      <w:r w:rsidRPr="00C5273F">
        <w:t>6.3</w:t>
      </w:r>
      <w:r w:rsidRPr="00C5273F">
        <w:tab/>
        <w:t>E</w:t>
      </w:r>
      <w:r>
        <w:t xml:space="preserve">ither </w:t>
      </w:r>
      <w:r w:rsidRPr="00C5273F">
        <w:t xml:space="preserve">Party acknowledges that the other Party is subject to the requirements of the FOIA and the Environmental Information </w:t>
      </w:r>
      <w:proofErr w:type="gramStart"/>
      <w:r w:rsidRPr="00C5273F">
        <w:t>Regulations, and</w:t>
      </w:r>
      <w:proofErr w:type="gramEnd"/>
      <w:r w:rsidRPr="00C5273F">
        <w:t xml:space="preserve"> shall facilitate the other Party's compliance with its Information disclosure requirements pursuant to and in the manner provided for in clauses 6.4 and 6.7.</w:t>
      </w:r>
    </w:p>
    <w:p w14:paraId="35E7A44C" w14:textId="77777777" w:rsidR="007C06DC" w:rsidRPr="00C5273F" w:rsidRDefault="007C06DC" w:rsidP="007C06DC">
      <w:pPr>
        <w:tabs>
          <w:tab w:val="left" w:pos="992"/>
        </w:tabs>
        <w:spacing w:after="240"/>
        <w:ind w:left="992" w:hanging="992"/>
        <w:jc w:val="both"/>
      </w:pPr>
      <w:r w:rsidRPr="00C5273F">
        <w:t>6.4</w:t>
      </w:r>
      <w:r w:rsidRPr="00C5273F">
        <w:tab/>
        <w:t xml:space="preserve">If either Party (the </w:t>
      </w:r>
      <w:r w:rsidRPr="00C5273F">
        <w:rPr>
          <w:b/>
          <w:bCs/>
        </w:rPr>
        <w:t>Recipient</w:t>
      </w:r>
      <w:r w:rsidRPr="00C5273F">
        <w:t>) receives a Request for Information in relation to Information that the other Party is holding and which the Recipient does not hold itself, the Recipient shall refer to the other Party such Request for Information as soon as practicable and in any event withi</w:t>
      </w:r>
      <w:r>
        <w:t xml:space="preserve">n five </w:t>
      </w:r>
      <w:r w:rsidRPr="00C5273F">
        <w:t>Business Days of receiving a Request for Information, and the other Party shall:</w:t>
      </w:r>
    </w:p>
    <w:p w14:paraId="1296C40A" w14:textId="77777777" w:rsidR="007C06DC" w:rsidRPr="00C5273F" w:rsidRDefault="007C06DC" w:rsidP="007C06DC">
      <w:pPr>
        <w:tabs>
          <w:tab w:val="left" w:pos="1985"/>
        </w:tabs>
        <w:spacing w:after="240"/>
        <w:ind w:left="1985" w:hanging="993"/>
        <w:jc w:val="both"/>
      </w:pPr>
      <w:r w:rsidRPr="00C5273F">
        <w:t>6.4.1</w:t>
      </w:r>
      <w:r w:rsidRPr="00C5273F">
        <w:tab/>
        <w:t>provide the Recipient with a copy of all such Information in the form that the Recipient requires as soon as practic</w:t>
      </w:r>
      <w:r>
        <w:t xml:space="preserve">able and in any event within ten </w:t>
      </w:r>
      <w:r w:rsidRPr="00C5273F">
        <w:t>Business Days (or such other period as the Recipient acting reasonably may specify) of the Recipient's request; and</w:t>
      </w:r>
    </w:p>
    <w:p w14:paraId="3CEB7199" w14:textId="77777777" w:rsidR="007C06DC" w:rsidRPr="00C5273F" w:rsidRDefault="007C06DC" w:rsidP="007C06DC">
      <w:pPr>
        <w:tabs>
          <w:tab w:val="left" w:pos="1985"/>
        </w:tabs>
        <w:spacing w:after="240"/>
        <w:ind w:left="1985" w:hanging="993"/>
        <w:jc w:val="both"/>
      </w:pPr>
      <w:r w:rsidRPr="00C5273F">
        <w:t>6.4.2</w:t>
      </w:r>
      <w:r w:rsidRPr="00C5273F">
        <w:tab/>
        <w:t>provide all necessary assistance as reasonably requested by the Recipient to enable the Recipient to respond to a Request for Information within the time for compliance set out in Section 10 of the FOIA or Regulation 5 of the Environmental Information Regulations.</w:t>
      </w:r>
    </w:p>
    <w:p w14:paraId="2F71DCBD" w14:textId="77777777" w:rsidR="007C06DC" w:rsidRPr="00C5273F" w:rsidRDefault="007C06DC" w:rsidP="007C06DC">
      <w:pPr>
        <w:tabs>
          <w:tab w:val="left" w:pos="992"/>
        </w:tabs>
        <w:spacing w:after="240"/>
        <w:ind w:left="992" w:hanging="992"/>
        <w:jc w:val="both"/>
      </w:pPr>
      <w:r w:rsidRPr="00C5273F">
        <w:t>6.5</w:t>
      </w:r>
      <w:r w:rsidRPr="00C5273F">
        <w:tab/>
        <w:t xml:space="preserve">Following notification under </w:t>
      </w:r>
      <w:r>
        <w:t xml:space="preserve">clause </w:t>
      </w:r>
      <w:r w:rsidRPr="00C5273F">
        <w:t>6.4, and up until such time as the other Party has provided the Recipient with all the Information specified in clause 6.4, the other Party may make representations to the Recipient as to whether or not or on what basis Information requested should be disclosed, and whether further information should reasonably be provided in order to identify and locate the information requested, provided always that the Recipient shall be responsible for determining, at its absolute discretion:</w:t>
      </w:r>
    </w:p>
    <w:p w14:paraId="3E2E168D" w14:textId="77777777" w:rsidR="007C06DC" w:rsidRPr="00C5273F" w:rsidRDefault="007C06DC" w:rsidP="007C06DC">
      <w:pPr>
        <w:tabs>
          <w:tab w:val="left" w:pos="1985"/>
        </w:tabs>
        <w:spacing w:after="240"/>
        <w:ind w:left="1985" w:hanging="993"/>
        <w:jc w:val="both"/>
      </w:pPr>
      <w:r w:rsidRPr="00C5273F">
        <w:t>6.5.1</w:t>
      </w:r>
      <w:r w:rsidRPr="00C5273F">
        <w:tab/>
        <w:t>whether Information is exempt from disclosure under the FOIA and the Environmental Information Regulations; and</w:t>
      </w:r>
    </w:p>
    <w:p w14:paraId="0923FB8A" w14:textId="77777777" w:rsidR="007C06DC" w:rsidRDefault="007C06DC" w:rsidP="007C06DC">
      <w:pPr>
        <w:tabs>
          <w:tab w:val="left" w:pos="1985"/>
        </w:tabs>
        <w:spacing w:after="240"/>
        <w:ind w:left="1985" w:hanging="993"/>
        <w:jc w:val="both"/>
      </w:pPr>
      <w:r w:rsidRPr="00C5273F">
        <w:t>6.5.2</w:t>
      </w:r>
      <w:r w:rsidRPr="00C5273F">
        <w:tab/>
        <w:t>whether Information is to be disclosed in respon</w:t>
      </w:r>
      <w:r>
        <w:t>se to a Request for Information;</w:t>
      </w:r>
      <w:r w:rsidRPr="001A7038">
        <w:t xml:space="preserve"> </w:t>
      </w:r>
      <w:r w:rsidRPr="00C5273F">
        <w:t>and</w:t>
      </w:r>
    </w:p>
    <w:p w14:paraId="44758837" w14:textId="77777777" w:rsidR="007C06DC" w:rsidRPr="00C5273F" w:rsidRDefault="007C06DC" w:rsidP="007C06DC">
      <w:pPr>
        <w:tabs>
          <w:tab w:val="left" w:pos="1985"/>
        </w:tabs>
        <w:spacing w:after="240"/>
        <w:ind w:left="1985" w:hanging="993"/>
        <w:jc w:val="both"/>
      </w:pPr>
      <w:r>
        <w:t>6.5.3</w:t>
      </w:r>
      <w:r>
        <w:tab/>
      </w:r>
      <w:r w:rsidRPr="00C5273F">
        <w:t>in no event shall the other Party respond directly to a Request for Information unless the Request for Information is addressed to it.</w:t>
      </w:r>
    </w:p>
    <w:p w14:paraId="6BF790D3" w14:textId="77777777" w:rsidR="007C06DC" w:rsidRPr="00C5273F" w:rsidRDefault="007C06DC" w:rsidP="007C06DC">
      <w:pPr>
        <w:tabs>
          <w:tab w:val="left" w:pos="992"/>
        </w:tabs>
        <w:spacing w:after="240"/>
        <w:ind w:left="992" w:hanging="992"/>
        <w:jc w:val="both"/>
      </w:pPr>
      <w:r w:rsidRPr="00C5273F">
        <w:t>6.6</w:t>
      </w:r>
      <w:r w:rsidRPr="00C5273F">
        <w:tab/>
        <w:t>The Parties acknowledge that (notwithstanding the provisions of clause 6.1) the Recipient may, acting in accordance with the Department of Constitutional Affairs' Code of Practice on the Discharge of Functions of Public Authorities under part I of the Freedom of Information Act 2000, be obliged under the FOIA or the Environmental Information Regulations to disclose Information concerning the other Party:</w:t>
      </w:r>
    </w:p>
    <w:p w14:paraId="137BEF9B" w14:textId="77777777" w:rsidR="007C06DC" w:rsidRPr="00C5273F" w:rsidRDefault="007C06DC" w:rsidP="007C06DC">
      <w:pPr>
        <w:tabs>
          <w:tab w:val="left" w:pos="1985"/>
        </w:tabs>
        <w:spacing w:after="240"/>
        <w:ind w:left="1985" w:hanging="993"/>
        <w:jc w:val="both"/>
      </w:pPr>
      <w:r w:rsidRPr="00C5273F">
        <w:t>6.6.1</w:t>
      </w:r>
      <w:r w:rsidRPr="00C5273F">
        <w:tab/>
        <w:t>in certain circumstances without consulting with the other Party; or</w:t>
      </w:r>
    </w:p>
    <w:p w14:paraId="14A3D804" w14:textId="77777777" w:rsidR="007C06DC" w:rsidRPr="00C5273F" w:rsidRDefault="007C06DC" w:rsidP="007C06DC">
      <w:pPr>
        <w:tabs>
          <w:tab w:val="left" w:pos="1985"/>
        </w:tabs>
        <w:spacing w:after="240"/>
        <w:ind w:left="1985" w:hanging="993"/>
        <w:jc w:val="both"/>
      </w:pPr>
      <w:r w:rsidRPr="00C5273F">
        <w:t>6.6.2</w:t>
      </w:r>
      <w:r w:rsidRPr="00C5273F">
        <w:tab/>
        <w:t>following consultation with the other Party and having taken their views into account.</w:t>
      </w:r>
    </w:p>
    <w:p w14:paraId="6CA2C899" w14:textId="77777777" w:rsidR="007C06DC" w:rsidRPr="00C5273F" w:rsidRDefault="007C06DC" w:rsidP="007C06DC">
      <w:pPr>
        <w:tabs>
          <w:tab w:val="left" w:pos="992"/>
        </w:tabs>
        <w:spacing w:after="240"/>
        <w:ind w:left="992" w:hanging="992"/>
        <w:jc w:val="both"/>
      </w:pPr>
      <w:r w:rsidRPr="00C5273F">
        <w:t>6.7</w:t>
      </w:r>
      <w:r w:rsidRPr="00C5273F">
        <w:tab/>
        <w:t>Each Party shall transfer to the other Party any Request for Information which it receives but is addressed to the other Party as soon as pract</w:t>
      </w:r>
      <w:r>
        <w:t>icable and in any event within three</w:t>
      </w:r>
      <w:r w:rsidRPr="00C5273F">
        <w:t xml:space="preserve"> Business Days of receiving it.</w:t>
      </w:r>
    </w:p>
    <w:p w14:paraId="3BF689CC" w14:textId="77777777" w:rsidR="007C06DC" w:rsidRPr="00C5273F" w:rsidRDefault="007C06DC" w:rsidP="007C06DC">
      <w:pPr>
        <w:tabs>
          <w:tab w:val="left" w:pos="992"/>
        </w:tabs>
        <w:spacing w:after="240"/>
        <w:ind w:left="992" w:hanging="992"/>
        <w:jc w:val="both"/>
      </w:pPr>
      <w:r w:rsidRPr="00C5273F">
        <w:t>6.8</w:t>
      </w:r>
      <w:r w:rsidRPr="00C5273F">
        <w:tab/>
        <w:t xml:space="preserve">The Parties acknowledge that any lists provided which list or outline </w:t>
      </w:r>
      <w:r>
        <w:t>c</w:t>
      </w:r>
      <w:r w:rsidRPr="00C5273F">
        <w:t xml:space="preserve">onfidential </w:t>
      </w:r>
      <w:r>
        <w:t>i</w:t>
      </w:r>
      <w:r w:rsidRPr="00C5273F">
        <w:t xml:space="preserve">nformation are of indicative value only and that a Recipient may nevertheless be obliged to disclose </w:t>
      </w:r>
      <w:r>
        <w:t>c</w:t>
      </w:r>
      <w:r w:rsidRPr="00C5273F">
        <w:t xml:space="preserve">onfidential </w:t>
      </w:r>
      <w:r>
        <w:t>i</w:t>
      </w:r>
      <w:r w:rsidRPr="00C5273F">
        <w:t>nformation in accordance with clause 6.6.</w:t>
      </w:r>
    </w:p>
    <w:p w14:paraId="7C112675" w14:textId="77777777" w:rsidR="007C06DC" w:rsidRPr="00C5273F" w:rsidRDefault="007C06DC" w:rsidP="007C06DC">
      <w:pPr>
        <w:keepNext/>
        <w:tabs>
          <w:tab w:val="left" w:pos="992"/>
        </w:tabs>
        <w:spacing w:after="240"/>
        <w:jc w:val="both"/>
        <w:rPr>
          <w:bCs/>
        </w:rPr>
      </w:pPr>
      <w:r w:rsidRPr="00C5273F">
        <w:t>7</w:t>
      </w:r>
      <w:r w:rsidRPr="00C5273F">
        <w:tab/>
      </w:r>
      <w:r w:rsidRPr="00C5273F">
        <w:rPr>
          <w:b/>
          <w:bCs/>
        </w:rPr>
        <w:t>No Partnership</w:t>
      </w:r>
    </w:p>
    <w:p w14:paraId="38FD3E0E" w14:textId="77777777" w:rsidR="007C06DC" w:rsidRPr="00C5273F" w:rsidRDefault="007C06DC" w:rsidP="007C06DC">
      <w:pPr>
        <w:spacing w:after="240"/>
        <w:ind w:left="992"/>
        <w:jc w:val="both"/>
      </w:pPr>
      <w:r w:rsidRPr="00C5273F">
        <w:t>Nothing in this Agreement gives rise to a partnership between the Parties or constitutes one Party the agent of another.</w:t>
      </w:r>
    </w:p>
    <w:p w14:paraId="66427A1F" w14:textId="77777777" w:rsidR="007C06DC" w:rsidRPr="00C5273F" w:rsidRDefault="007C06DC" w:rsidP="007C06DC">
      <w:pPr>
        <w:keepNext/>
        <w:tabs>
          <w:tab w:val="left" w:pos="992"/>
        </w:tabs>
        <w:spacing w:after="240"/>
        <w:jc w:val="both"/>
        <w:rPr>
          <w:bCs/>
        </w:rPr>
      </w:pPr>
      <w:r w:rsidRPr="00C5273F">
        <w:t>8</w:t>
      </w:r>
      <w:r w:rsidRPr="00C5273F">
        <w:tab/>
      </w:r>
      <w:r w:rsidRPr="00C5273F">
        <w:rPr>
          <w:b/>
          <w:bCs/>
        </w:rPr>
        <w:t>Contracts (Rights of Third Parties) Act 1999</w:t>
      </w:r>
    </w:p>
    <w:p w14:paraId="1F53EBB4" w14:textId="77777777" w:rsidR="007C06DC" w:rsidRPr="00C5273F" w:rsidRDefault="007C06DC" w:rsidP="007C06DC">
      <w:pPr>
        <w:tabs>
          <w:tab w:val="left" w:pos="992"/>
        </w:tabs>
        <w:spacing w:after="240"/>
        <w:ind w:left="992" w:hanging="992"/>
        <w:jc w:val="both"/>
      </w:pPr>
      <w:r w:rsidRPr="00C5273F">
        <w:t>8.1</w:t>
      </w:r>
      <w:r w:rsidRPr="00C5273F">
        <w:tab/>
        <w:t>Unless the right of enforcement is expressly granted, it is not intended that a third party, other than a lawful successor in title or a lawful assignee, should have the right to enforce a provision of this Agreement pursuant to the Contracts (Rights of Third Parties) Act 1999.</w:t>
      </w:r>
    </w:p>
    <w:p w14:paraId="71861634" w14:textId="77777777" w:rsidR="007C06DC" w:rsidRPr="00C5273F" w:rsidRDefault="007C06DC" w:rsidP="007C06DC">
      <w:pPr>
        <w:tabs>
          <w:tab w:val="left" w:pos="992"/>
        </w:tabs>
        <w:spacing w:after="240"/>
        <w:ind w:left="992" w:hanging="992"/>
        <w:jc w:val="both"/>
      </w:pPr>
      <w:r w:rsidRPr="00C5273F">
        <w:t>8.2</w:t>
      </w:r>
      <w:r w:rsidRPr="00C5273F">
        <w:tab/>
        <w:t>The Parties may rescind or vary this Agreement without the consent of a third party to whom an express right to enforce any of its terms has been provided.</w:t>
      </w:r>
    </w:p>
    <w:p w14:paraId="400EC379" w14:textId="77777777" w:rsidR="007C06DC" w:rsidRPr="00C5273F" w:rsidRDefault="007C06DC" w:rsidP="007C06DC">
      <w:pPr>
        <w:keepNext/>
        <w:tabs>
          <w:tab w:val="left" w:pos="992"/>
        </w:tabs>
        <w:spacing w:after="240"/>
        <w:jc w:val="both"/>
        <w:rPr>
          <w:bCs/>
        </w:rPr>
      </w:pPr>
      <w:r w:rsidRPr="00C5273F">
        <w:t>9</w:t>
      </w:r>
      <w:r w:rsidRPr="00C5273F">
        <w:tab/>
      </w:r>
      <w:r w:rsidRPr="00C5273F">
        <w:rPr>
          <w:b/>
          <w:bCs/>
        </w:rPr>
        <w:t>Costs of this Agreement</w:t>
      </w:r>
    </w:p>
    <w:p w14:paraId="116DD918" w14:textId="77777777" w:rsidR="007C06DC" w:rsidRPr="00C5273F" w:rsidRDefault="007C06DC" w:rsidP="007C06DC">
      <w:pPr>
        <w:spacing w:after="240"/>
        <w:ind w:left="992"/>
        <w:jc w:val="both"/>
      </w:pPr>
      <w:r w:rsidRPr="00C5273F">
        <w:t xml:space="preserve">Each party shall pay its own costs in connection with the negotiation, preparation, </w:t>
      </w:r>
      <w:proofErr w:type="gramStart"/>
      <w:r w:rsidRPr="00C5273F">
        <w:t>execution</w:t>
      </w:r>
      <w:proofErr w:type="gramEnd"/>
      <w:r w:rsidRPr="00C5273F">
        <w:t xml:space="preserve"> and performance of this </w:t>
      </w:r>
      <w:r>
        <w:t>Agreement</w:t>
      </w:r>
      <w:r w:rsidRPr="00C5273F">
        <w:t>.</w:t>
      </w:r>
    </w:p>
    <w:p w14:paraId="3E2E22EB" w14:textId="77777777" w:rsidR="007C06DC" w:rsidRPr="00C5273F" w:rsidRDefault="007C06DC" w:rsidP="007C06DC">
      <w:pPr>
        <w:keepNext/>
        <w:tabs>
          <w:tab w:val="left" w:pos="992"/>
        </w:tabs>
        <w:spacing w:after="240"/>
        <w:jc w:val="both"/>
        <w:rPr>
          <w:bCs/>
        </w:rPr>
      </w:pPr>
      <w:r w:rsidRPr="00C5273F">
        <w:t>10</w:t>
      </w:r>
      <w:r w:rsidRPr="00C5273F">
        <w:tab/>
      </w:r>
      <w:r w:rsidRPr="00C5273F">
        <w:rPr>
          <w:b/>
          <w:bCs/>
        </w:rPr>
        <w:t>Waiver</w:t>
      </w:r>
    </w:p>
    <w:p w14:paraId="0AFE69DD" w14:textId="77777777" w:rsidR="007C06DC" w:rsidRPr="00C5273F" w:rsidRDefault="007C06DC" w:rsidP="007C06DC">
      <w:pPr>
        <w:tabs>
          <w:tab w:val="left" w:pos="992"/>
        </w:tabs>
        <w:spacing w:after="240"/>
        <w:ind w:left="992" w:hanging="992"/>
        <w:jc w:val="both"/>
      </w:pPr>
      <w:r w:rsidRPr="00C5273F">
        <w:t>10.1</w:t>
      </w:r>
      <w:r w:rsidRPr="00C5273F">
        <w:tab/>
        <w:t>The rights of each of the Parties in respect of a breach of this Agreement sha</w:t>
      </w:r>
      <w:r>
        <w:t xml:space="preserve">ll not be affected by completing, by </w:t>
      </w:r>
      <w:r w:rsidRPr="00C5273F">
        <w:t xml:space="preserve">rescinding, or failing to rescind, this Agreement, or </w:t>
      </w:r>
      <w:r>
        <w:t xml:space="preserve">by </w:t>
      </w:r>
      <w:r w:rsidRPr="00C5273F">
        <w:t>failing to exercise, or delaying in exercising, a right or remedy, or by anything else, except a specific authorised written waiver or release. A single or partial exercise of a right or remedy provided by this Agreement or by law does not prevent its further exercise or the exercise of another right or remedy.</w:t>
      </w:r>
    </w:p>
    <w:p w14:paraId="5D300A9E" w14:textId="77777777" w:rsidR="007C06DC" w:rsidRPr="00C5273F" w:rsidRDefault="007C06DC" w:rsidP="007C06DC">
      <w:pPr>
        <w:tabs>
          <w:tab w:val="left" w:pos="992"/>
        </w:tabs>
        <w:spacing w:after="240"/>
        <w:ind w:left="992" w:hanging="992"/>
        <w:jc w:val="both"/>
      </w:pPr>
      <w:r w:rsidRPr="00C5273F">
        <w:t>10.2</w:t>
      </w:r>
      <w:r w:rsidRPr="00C5273F">
        <w:tab/>
        <w:t>Waiver of a breach of a term of this Agreement, or of a default under it, does not constitute a waiver of another breach or default nor affect the other terms of this Agreement.</w:t>
      </w:r>
    </w:p>
    <w:p w14:paraId="1714263E" w14:textId="77777777" w:rsidR="007C06DC" w:rsidRPr="00C5273F" w:rsidRDefault="007C06DC" w:rsidP="007C06DC">
      <w:pPr>
        <w:tabs>
          <w:tab w:val="left" w:pos="992"/>
        </w:tabs>
        <w:spacing w:after="240"/>
        <w:ind w:left="992" w:hanging="992"/>
        <w:jc w:val="both"/>
      </w:pPr>
      <w:r w:rsidRPr="00C5273F">
        <w:t>10.3</w:t>
      </w:r>
      <w:r w:rsidRPr="00C5273F">
        <w:tab/>
        <w:t>The rights and remedies provided in this Agreement are cumulative and not exclusive of any other rights or remedies.</w:t>
      </w:r>
    </w:p>
    <w:p w14:paraId="7B0BE000" w14:textId="77777777" w:rsidR="007C06DC" w:rsidRPr="00C5273F" w:rsidRDefault="007C06DC" w:rsidP="007C06DC">
      <w:pPr>
        <w:keepNext/>
        <w:tabs>
          <w:tab w:val="left" w:pos="992"/>
        </w:tabs>
        <w:spacing w:after="240"/>
        <w:jc w:val="both"/>
        <w:rPr>
          <w:bCs/>
        </w:rPr>
      </w:pPr>
      <w:r w:rsidRPr="00C5273F">
        <w:t>11</w:t>
      </w:r>
      <w:r w:rsidRPr="00C5273F">
        <w:tab/>
      </w:r>
      <w:r w:rsidRPr="00C5273F">
        <w:rPr>
          <w:b/>
          <w:bCs/>
        </w:rPr>
        <w:t>Variation</w:t>
      </w:r>
    </w:p>
    <w:p w14:paraId="119D6B25" w14:textId="77777777" w:rsidR="007C06DC" w:rsidRPr="00C5273F" w:rsidRDefault="007C06DC" w:rsidP="007C06DC">
      <w:pPr>
        <w:spacing w:after="240"/>
        <w:ind w:left="992"/>
        <w:jc w:val="both"/>
      </w:pPr>
      <w:r w:rsidRPr="00C5273F">
        <w:t>A purported variation of this Agreement is not effective unless in writing and signed by or on behalf of each of the Parties.</w:t>
      </w:r>
    </w:p>
    <w:p w14:paraId="5F2429C1" w14:textId="77777777" w:rsidR="007C06DC" w:rsidRPr="00C5273F" w:rsidRDefault="007C06DC" w:rsidP="007C06DC">
      <w:pPr>
        <w:keepNext/>
        <w:tabs>
          <w:tab w:val="left" w:pos="992"/>
        </w:tabs>
        <w:spacing w:after="240"/>
        <w:jc w:val="both"/>
        <w:rPr>
          <w:bCs/>
        </w:rPr>
      </w:pPr>
      <w:r w:rsidRPr="00C5273F">
        <w:t>12</w:t>
      </w:r>
      <w:r w:rsidRPr="00C5273F">
        <w:tab/>
      </w:r>
      <w:r w:rsidRPr="00C5273F">
        <w:rPr>
          <w:b/>
          <w:bCs/>
        </w:rPr>
        <w:t>Invalidity</w:t>
      </w:r>
    </w:p>
    <w:p w14:paraId="0962BD9D" w14:textId="77777777" w:rsidR="007C06DC" w:rsidRPr="00C5273F" w:rsidRDefault="007C06DC" w:rsidP="007C06DC">
      <w:pPr>
        <w:spacing w:after="240"/>
        <w:ind w:left="992"/>
        <w:jc w:val="both"/>
      </w:pPr>
      <w:r w:rsidRPr="00C5273F">
        <w:t>If a provision of this Agreement is held to be illegal or unenforceable, in whole or in part, under an enactment or rule of law, it shall to that extent be deemed not to form part of this Agreement and the enforceability of the remainder of this Agreement shall not be affected. The Parties agree to negotiate in good faith to agree the terms of a mutually satisfactory provision to be substituted for the provision found to be illegal or unenforceable.</w:t>
      </w:r>
    </w:p>
    <w:p w14:paraId="2C10E41D" w14:textId="77777777" w:rsidR="007C06DC" w:rsidRPr="00C5273F" w:rsidRDefault="007C06DC" w:rsidP="007C06DC">
      <w:pPr>
        <w:keepNext/>
        <w:keepLines/>
        <w:tabs>
          <w:tab w:val="left" w:pos="992"/>
        </w:tabs>
        <w:spacing w:after="240"/>
        <w:jc w:val="both"/>
        <w:rPr>
          <w:bCs/>
        </w:rPr>
      </w:pPr>
      <w:r w:rsidRPr="00C5273F">
        <w:t>13</w:t>
      </w:r>
      <w:r w:rsidRPr="00C5273F">
        <w:tab/>
      </w:r>
      <w:r w:rsidRPr="00C5273F">
        <w:rPr>
          <w:b/>
          <w:bCs/>
        </w:rPr>
        <w:t>Entire Agreement</w:t>
      </w:r>
    </w:p>
    <w:p w14:paraId="1F0BE93B" w14:textId="77777777" w:rsidR="007C06DC" w:rsidRPr="00C5273F" w:rsidRDefault="007C06DC" w:rsidP="007C06DC">
      <w:pPr>
        <w:tabs>
          <w:tab w:val="left" w:pos="992"/>
        </w:tabs>
        <w:spacing w:after="240"/>
        <w:ind w:left="992" w:hanging="992"/>
        <w:jc w:val="both"/>
      </w:pPr>
      <w:r w:rsidRPr="00C5273F">
        <w:t>13.1</w:t>
      </w:r>
      <w:r w:rsidRPr="00C5273F">
        <w:tab/>
        <w:t xml:space="preserve">This Agreement (together with any documents </w:t>
      </w:r>
      <w:proofErr w:type="gramStart"/>
      <w:r w:rsidRPr="00C5273F">
        <w:t>entered into</w:t>
      </w:r>
      <w:proofErr w:type="gramEnd"/>
      <w:r w:rsidRPr="00C5273F">
        <w:t xml:space="preserve"> under it or at the same time as it) supersedes all prior understandings and agreements between the Parties (whether written or oral) relating to its subject matter and contains the entire agreement between the Parties relating to its subject matter.</w:t>
      </w:r>
    </w:p>
    <w:p w14:paraId="26FF34DB" w14:textId="77777777" w:rsidR="007C06DC" w:rsidRPr="00C5273F" w:rsidRDefault="007C06DC" w:rsidP="007C06DC">
      <w:pPr>
        <w:tabs>
          <w:tab w:val="left" w:pos="992"/>
        </w:tabs>
        <w:spacing w:after="240"/>
        <w:ind w:left="992" w:hanging="992"/>
        <w:jc w:val="both"/>
      </w:pPr>
      <w:r w:rsidRPr="00C5273F">
        <w:t>13.2</w:t>
      </w:r>
      <w:r w:rsidRPr="00C5273F">
        <w:tab/>
        <w:t xml:space="preserve">Each Party acknowledges that it does not enter into this Agreement </w:t>
      </w:r>
      <w:proofErr w:type="gramStart"/>
      <w:r w:rsidRPr="00C5273F">
        <w:t>on the basis of</w:t>
      </w:r>
      <w:proofErr w:type="gramEnd"/>
      <w:r w:rsidRPr="00C5273F">
        <w:t>, and does not rely on, warranties or representations made, or agreed to, by any person (whether a party to this Agreement or not).</w:t>
      </w:r>
    </w:p>
    <w:p w14:paraId="279B86C8" w14:textId="77777777" w:rsidR="007C06DC" w:rsidRPr="00C5273F" w:rsidRDefault="007C06DC" w:rsidP="007C06DC">
      <w:pPr>
        <w:tabs>
          <w:tab w:val="left" w:pos="992"/>
        </w:tabs>
        <w:spacing w:after="240"/>
        <w:ind w:left="992" w:hanging="992"/>
        <w:jc w:val="both"/>
      </w:pPr>
      <w:r w:rsidRPr="00C5273F">
        <w:t>13.3</w:t>
      </w:r>
      <w:r w:rsidRPr="00C5273F">
        <w:tab/>
        <w:t>Each Party waiv</w:t>
      </w:r>
      <w:r>
        <w:t>es its rights against the other Party</w:t>
      </w:r>
      <w:r w:rsidRPr="00C5273F">
        <w:t xml:space="preserve"> in respect of warranties and representations (whether written or oral) not expressly set out or referred to in this Agreement.</w:t>
      </w:r>
    </w:p>
    <w:p w14:paraId="148E7C9A" w14:textId="77777777" w:rsidR="007C06DC" w:rsidRPr="00C5273F" w:rsidRDefault="007C06DC" w:rsidP="007C06DC">
      <w:pPr>
        <w:tabs>
          <w:tab w:val="left" w:pos="992"/>
        </w:tabs>
        <w:spacing w:after="240"/>
        <w:ind w:left="992" w:hanging="992"/>
        <w:jc w:val="both"/>
      </w:pPr>
      <w:r w:rsidRPr="00C5273F">
        <w:t>13.4</w:t>
      </w:r>
      <w:r w:rsidRPr="00C5273F">
        <w:tab/>
        <w:t>Nothing in this clause 13 limits or excludes liability for fraud.</w:t>
      </w:r>
    </w:p>
    <w:p w14:paraId="394EE089" w14:textId="77777777" w:rsidR="007C06DC" w:rsidRPr="00C5273F" w:rsidRDefault="007C06DC" w:rsidP="007C06DC">
      <w:pPr>
        <w:tabs>
          <w:tab w:val="left" w:pos="992"/>
        </w:tabs>
        <w:spacing w:after="240"/>
        <w:jc w:val="both"/>
        <w:rPr>
          <w:bCs/>
        </w:rPr>
      </w:pPr>
      <w:r w:rsidRPr="00C5273F">
        <w:t>14</w:t>
      </w:r>
      <w:r w:rsidRPr="00C5273F">
        <w:tab/>
      </w:r>
      <w:r w:rsidRPr="00C5273F">
        <w:rPr>
          <w:b/>
          <w:bCs/>
        </w:rPr>
        <w:t>Status of this Agreement</w:t>
      </w:r>
    </w:p>
    <w:p w14:paraId="2208B147" w14:textId="77777777" w:rsidR="007C06DC" w:rsidRPr="00C5273F" w:rsidRDefault="007C06DC" w:rsidP="007C06DC">
      <w:pPr>
        <w:tabs>
          <w:tab w:val="left" w:pos="992"/>
        </w:tabs>
        <w:spacing w:after="240"/>
        <w:ind w:left="992" w:hanging="992"/>
        <w:jc w:val="both"/>
      </w:pPr>
      <w:r w:rsidRPr="00C5273F">
        <w:tab/>
        <w:t>In the event of any ambiguity or discrepancy between the provisions of this Agreement and the Articles, then it is the intention of the Shareholder that the provisions of this Agreeme</w:t>
      </w:r>
      <w:r>
        <w:t>nt shall prevail. Accordingly, the</w:t>
      </w:r>
      <w:r w:rsidRPr="00C5273F">
        <w:t xml:space="preserve"> Shareholder shall take all </w:t>
      </w:r>
      <w:r>
        <w:t>available steps and do all practicable</w:t>
      </w:r>
      <w:r w:rsidRPr="00C5273F">
        <w:t xml:space="preserve"> acts and things as may be necessary or desirable, including, without limitation, exercising all voting and other rights and powers of control available to it in relation to the Company, so as to give effect to the provisions of this Agreement and shall further if </w:t>
      </w:r>
      <w:proofErr w:type="gramStart"/>
      <w:r w:rsidRPr="00C5273F">
        <w:t>necessary</w:t>
      </w:r>
      <w:proofErr w:type="gramEnd"/>
      <w:r w:rsidRPr="00C5273F">
        <w:t xml:space="preserve"> procure (insofar as it is able to do so by the exercise of those rights and powers) any required amendment to the Articles.</w:t>
      </w:r>
    </w:p>
    <w:p w14:paraId="4285AB89" w14:textId="77777777" w:rsidR="007C06DC" w:rsidRPr="00C5273F" w:rsidRDefault="007C06DC" w:rsidP="007C06DC">
      <w:pPr>
        <w:keepNext/>
        <w:keepLines/>
        <w:tabs>
          <w:tab w:val="left" w:pos="992"/>
        </w:tabs>
        <w:spacing w:after="240"/>
        <w:jc w:val="both"/>
        <w:rPr>
          <w:bCs/>
        </w:rPr>
      </w:pPr>
      <w:r w:rsidRPr="00C5273F">
        <w:t>15</w:t>
      </w:r>
      <w:r w:rsidRPr="00C5273F">
        <w:tab/>
      </w:r>
      <w:r w:rsidRPr="00C5273F">
        <w:rPr>
          <w:b/>
          <w:bCs/>
        </w:rPr>
        <w:t>Consents</w:t>
      </w:r>
    </w:p>
    <w:p w14:paraId="1D129032" w14:textId="77777777" w:rsidR="007C06DC" w:rsidRPr="00C5273F" w:rsidRDefault="007C06DC" w:rsidP="007C06DC">
      <w:pPr>
        <w:tabs>
          <w:tab w:val="left" w:pos="992"/>
        </w:tabs>
        <w:spacing w:after="240"/>
        <w:ind w:left="992" w:hanging="992"/>
        <w:jc w:val="both"/>
      </w:pPr>
      <w:r w:rsidRPr="00C5273F">
        <w:t>15.1</w:t>
      </w:r>
      <w:r w:rsidRPr="00C5273F">
        <w:tab/>
        <w:t xml:space="preserve">Consents, notices, </w:t>
      </w:r>
      <w:proofErr w:type="gramStart"/>
      <w:r w:rsidRPr="00C5273F">
        <w:t>approvals</w:t>
      </w:r>
      <w:proofErr w:type="gramEnd"/>
      <w:r w:rsidRPr="00C5273F">
        <w:t xml:space="preserve"> or agreements to be given by the Shareholder under this Agreement shall be given in writing.</w:t>
      </w:r>
    </w:p>
    <w:p w14:paraId="6C329771" w14:textId="77777777" w:rsidR="007C06DC" w:rsidRPr="00C5273F" w:rsidRDefault="007C06DC" w:rsidP="007C06DC">
      <w:pPr>
        <w:tabs>
          <w:tab w:val="left" w:pos="992"/>
        </w:tabs>
        <w:spacing w:after="240"/>
        <w:ind w:left="992" w:hanging="992"/>
        <w:jc w:val="both"/>
      </w:pPr>
      <w:r w:rsidRPr="00C5273F">
        <w:t>15.2</w:t>
      </w:r>
      <w:r w:rsidRPr="00C5273F">
        <w:tab/>
        <w:t xml:space="preserve">Where this Agreement provides that a matter is subject to the consent, </w:t>
      </w:r>
      <w:proofErr w:type="gramStart"/>
      <w:r w:rsidRPr="00C5273F">
        <w:t>approval</w:t>
      </w:r>
      <w:proofErr w:type="gramEnd"/>
      <w:r w:rsidRPr="00C5273F">
        <w:t xml:space="preserve"> or Agreement of any Party then (except as expressly provided otherwise), it shall be in the absolute discretion of the Party concerned as to whether (and if so, on what terms and conditions) the consent, approval or agreement is made.</w:t>
      </w:r>
    </w:p>
    <w:p w14:paraId="6BE8BC9D" w14:textId="77777777" w:rsidR="007C06DC" w:rsidRPr="00C5273F" w:rsidRDefault="007C06DC" w:rsidP="007C06DC">
      <w:pPr>
        <w:keepNext/>
        <w:tabs>
          <w:tab w:val="left" w:pos="992"/>
        </w:tabs>
        <w:spacing w:after="240"/>
        <w:jc w:val="both"/>
        <w:rPr>
          <w:bCs/>
        </w:rPr>
      </w:pPr>
      <w:r w:rsidRPr="00C5273F">
        <w:t>16</w:t>
      </w:r>
      <w:r w:rsidRPr="00C5273F">
        <w:tab/>
      </w:r>
      <w:r w:rsidRPr="00C5273F">
        <w:rPr>
          <w:b/>
          <w:bCs/>
        </w:rPr>
        <w:t>Communications</w:t>
      </w:r>
    </w:p>
    <w:p w14:paraId="5A98C8E5" w14:textId="77777777" w:rsidR="007C06DC" w:rsidRPr="00C5273F" w:rsidRDefault="007C06DC" w:rsidP="007C06DC">
      <w:pPr>
        <w:tabs>
          <w:tab w:val="left" w:pos="992"/>
        </w:tabs>
        <w:spacing w:after="240"/>
        <w:ind w:left="992" w:hanging="992"/>
        <w:jc w:val="both"/>
      </w:pPr>
      <w:r w:rsidRPr="00C5273F">
        <w:t>16.1</w:t>
      </w:r>
      <w:r w:rsidRPr="00C5273F">
        <w:tab/>
        <w:t>Any notice or other communication under or in connection with this Agreement shall be in writing and shall be delivered personally or sent by first-class post (and by air mail if overseas) or by email as follows:</w:t>
      </w:r>
    </w:p>
    <w:p w14:paraId="325FEEC1" w14:textId="77777777" w:rsidR="007C06DC" w:rsidRPr="00C5273F" w:rsidRDefault="007C06DC" w:rsidP="007C06DC">
      <w:pPr>
        <w:tabs>
          <w:tab w:val="left" w:pos="1985"/>
        </w:tabs>
        <w:spacing w:after="240"/>
        <w:ind w:left="1985" w:hanging="993"/>
        <w:jc w:val="both"/>
      </w:pPr>
      <w:r w:rsidRPr="00C5273F">
        <w:t>16.1.1</w:t>
      </w:r>
      <w:r w:rsidRPr="00C5273F">
        <w:tab/>
        <w:t>if to the Council, to:</w:t>
      </w:r>
    </w:p>
    <w:p w14:paraId="25573BBB" w14:textId="77777777" w:rsidR="007C06DC" w:rsidRPr="00C5273F" w:rsidRDefault="007C06DC" w:rsidP="007C06DC">
      <w:pPr>
        <w:tabs>
          <w:tab w:val="left" w:pos="2310"/>
        </w:tabs>
        <w:spacing w:after="240"/>
        <w:ind w:left="2310" w:hanging="1318"/>
      </w:pPr>
      <w:r w:rsidRPr="00C5273F">
        <w:t>Address:</w:t>
      </w:r>
      <w:r w:rsidRPr="00C5273F">
        <w:tab/>
      </w:r>
      <w:r>
        <w:t>Waltham Forest Town Hall, Forest Road, Walthamstow E17 4J</w:t>
      </w:r>
      <w:r w:rsidRPr="00C5273F">
        <w:tab/>
        <w:t xml:space="preserve"> </w:t>
      </w:r>
    </w:p>
    <w:p w14:paraId="1E9B31B4" w14:textId="77777777" w:rsidR="007C06DC" w:rsidRPr="00C5273F" w:rsidRDefault="007C06DC" w:rsidP="007C06DC">
      <w:pPr>
        <w:tabs>
          <w:tab w:val="left" w:pos="2268"/>
        </w:tabs>
        <w:spacing w:after="240"/>
        <w:ind w:left="992"/>
        <w:jc w:val="both"/>
        <w:rPr>
          <w:lang w:val="de-DE"/>
        </w:rPr>
      </w:pPr>
      <w:r w:rsidRPr="00C5273F">
        <w:t>Email:</w:t>
      </w:r>
      <w:r w:rsidRPr="00C5273F">
        <w:tab/>
        <w:t xml:space="preserve"> </w:t>
      </w:r>
      <w:r>
        <w:t>mark.hynes@walthamforest.gov.uk</w:t>
      </w:r>
      <w:r w:rsidRPr="00C5273F">
        <w:t xml:space="preserve">       </w:t>
      </w:r>
    </w:p>
    <w:p w14:paraId="42CE85C8" w14:textId="77777777" w:rsidR="007C06DC" w:rsidRPr="00C5273F" w:rsidRDefault="007C06DC" w:rsidP="007C06DC">
      <w:pPr>
        <w:tabs>
          <w:tab w:val="left" w:pos="2205"/>
        </w:tabs>
        <w:spacing w:after="240"/>
        <w:ind w:left="992"/>
        <w:jc w:val="both"/>
      </w:pPr>
      <w:r w:rsidRPr="00C5273F">
        <w:t>marked for the attention</w:t>
      </w:r>
      <w:r>
        <w:t xml:space="preserve"> </w:t>
      </w:r>
      <w:r w:rsidRPr="00C5273F">
        <w:t xml:space="preserve">of </w:t>
      </w:r>
      <w:r>
        <w:t xml:space="preserve">Mark </w:t>
      </w:r>
      <w:proofErr w:type="gramStart"/>
      <w:r>
        <w:t>Hynes</w:t>
      </w:r>
      <w:r w:rsidRPr="00C5273F">
        <w:t>;</w:t>
      </w:r>
      <w:proofErr w:type="gramEnd"/>
    </w:p>
    <w:p w14:paraId="07EF16C3" w14:textId="77777777" w:rsidR="007C06DC" w:rsidRPr="00C5273F" w:rsidRDefault="007C06DC" w:rsidP="007C06DC">
      <w:pPr>
        <w:tabs>
          <w:tab w:val="left" w:pos="1985"/>
        </w:tabs>
        <w:spacing w:after="240"/>
        <w:ind w:left="1985" w:hanging="993"/>
        <w:jc w:val="both"/>
      </w:pPr>
      <w:r w:rsidRPr="00C5273F">
        <w:t>16.1.2</w:t>
      </w:r>
      <w:r w:rsidRPr="00C5273F">
        <w:tab/>
        <w:t>if to the Company, to:</w:t>
      </w:r>
    </w:p>
    <w:p w14:paraId="7A48E6CA" w14:textId="77777777" w:rsidR="007C06DC" w:rsidRPr="00C5273F" w:rsidRDefault="007C06DC" w:rsidP="007C06DC">
      <w:pPr>
        <w:tabs>
          <w:tab w:val="left" w:pos="2310"/>
        </w:tabs>
        <w:spacing w:after="240"/>
        <w:ind w:left="2310" w:hanging="1318"/>
        <w:rPr>
          <w:lang w:val="en"/>
        </w:rPr>
      </w:pPr>
      <w:r w:rsidRPr="00C5273F">
        <w:t>Address:</w:t>
      </w:r>
      <w:r w:rsidRPr="00C5273F">
        <w:tab/>
      </w:r>
      <w:r>
        <w:t>Waltham Forest Town Hall, Forest Road, Walthamstow E17 4JF</w:t>
      </w:r>
      <w:r w:rsidRPr="00C5273F">
        <w:tab/>
      </w:r>
    </w:p>
    <w:p w14:paraId="59CADD2D" w14:textId="77777777" w:rsidR="007C06DC" w:rsidRPr="00C5273F" w:rsidRDefault="007C06DC" w:rsidP="007C06DC">
      <w:pPr>
        <w:tabs>
          <w:tab w:val="left" w:pos="2310"/>
        </w:tabs>
        <w:spacing w:after="240"/>
        <w:ind w:left="992"/>
      </w:pPr>
      <w:r w:rsidRPr="00C5273F">
        <w:t>Email:</w:t>
      </w:r>
      <w:r w:rsidRPr="00C5273F">
        <w:tab/>
      </w:r>
      <w:r w:rsidRPr="00256FDE">
        <w:t>jahangir.mannan@walthamforest.gov.uk</w:t>
      </w:r>
    </w:p>
    <w:p w14:paraId="5693E2AF" w14:textId="77777777" w:rsidR="007C06DC" w:rsidRPr="00C5273F" w:rsidRDefault="007C06DC" w:rsidP="007C06DC">
      <w:pPr>
        <w:tabs>
          <w:tab w:val="left" w:pos="2310"/>
        </w:tabs>
        <w:spacing w:after="240"/>
        <w:ind w:left="992"/>
      </w:pPr>
      <w:r w:rsidRPr="00C5273F">
        <w:t xml:space="preserve">marked for the attention of </w:t>
      </w:r>
      <w:r>
        <w:t xml:space="preserve">Jahangir </w:t>
      </w:r>
      <w:proofErr w:type="gramStart"/>
      <w:r>
        <w:t>Mannan</w:t>
      </w:r>
      <w:r w:rsidRPr="00C5273F">
        <w:t>;</w:t>
      </w:r>
      <w:proofErr w:type="gramEnd"/>
    </w:p>
    <w:p w14:paraId="026C3D87" w14:textId="77777777" w:rsidR="007C06DC" w:rsidRPr="00C5273F" w:rsidRDefault="007C06DC" w:rsidP="007C06DC">
      <w:pPr>
        <w:spacing w:after="240"/>
        <w:ind w:left="992"/>
        <w:jc w:val="both"/>
      </w:pPr>
      <w:r w:rsidRPr="00C5273F">
        <w:t>or to such other person, address, or email as any Party may specify by notice in writing to the other.</w:t>
      </w:r>
    </w:p>
    <w:p w14:paraId="0D811161" w14:textId="77777777" w:rsidR="007C06DC" w:rsidRPr="00C5273F" w:rsidRDefault="007C06DC" w:rsidP="007C06DC">
      <w:pPr>
        <w:tabs>
          <w:tab w:val="left" w:pos="992"/>
        </w:tabs>
        <w:spacing w:after="240"/>
        <w:ind w:left="992" w:hanging="992"/>
        <w:jc w:val="both"/>
      </w:pPr>
      <w:r w:rsidRPr="00C5273F">
        <w:t>16.2</w:t>
      </w:r>
      <w:r w:rsidRPr="00C5273F">
        <w:tab/>
        <w:t>In the absence of evidence of earlier receipt, any notice or other communication shall be deemed to have been duly given:</w:t>
      </w:r>
    </w:p>
    <w:p w14:paraId="2B846599" w14:textId="77777777" w:rsidR="007C06DC" w:rsidRPr="00C5273F" w:rsidRDefault="007C06DC" w:rsidP="007C06DC">
      <w:pPr>
        <w:tabs>
          <w:tab w:val="left" w:pos="1985"/>
        </w:tabs>
        <w:spacing w:after="240"/>
        <w:ind w:left="1985" w:hanging="993"/>
        <w:jc w:val="both"/>
      </w:pPr>
      <w:r w:rsidRPr="00C5273F">
        <w:t>16.2.1</w:t>
      </w:r>
      <w:r w:rsidRPr="00C5273F">
        <w:tab/>
        <w:t xml:space="preserve">if delivered personally, when left at the address referred to in clause </w:t>
      </w:r>
      <w:proofErr w:type="gramStart"/>
      <w:r w:rsidRPr="00C5273F">
        <w:t>16</w:t>
      </w:r>
      <w:r>
        <w:t>.1</w:t>
      </w:r>
      <w:r w:rsidRPr="00C5273F">
        <w:t>;</w:t>
      </w:r>
      <w:proofErr w:type="gramEnd"/>
    </w:p>
    <w:p w14:paraId="113A6145" w14:textId="77777777" w:rsidR="007C06DC" w:rsidRPr="00C5273F" w:rsidRDefault="007C06DC" w:rsidP="007C06DC">
      <w:pPr>
        <w:tabs>
          <w:tab w:val="left" w:pos="1985"/>
        </w:tabs>
        <w:spacing w:after="240"/>
        <w:ind w:left="1985" w:hanging="993"/>
        <w:jc w:val="both"/>
      </w:pPr>
      <w:r w:rsidRPr="00C5273F">
        <w:t>16.2.2</w:t>
      </w:r>
      <w:r w:rsidRPr="00C5273F">
        <w:tab/>
        <w:t xml:space="preserve">if sent by mail, other than airmail, two Business Days after posting </w:t>
      </w:r>
      <w:proofErr w:type="gramStart"/>
      <w:r w:rsidRPr="00C5273F">
        <w:t>it;</w:t>
      </w:r>
      <w:proofErr w:type="gramEnd"/>
    </w:p>
    <w:p w14:paraId="07B260DF" w14:textId="77777777" w:rsidR="007C06DC" w:rsidRPr="00C5273F" w:rsidRDefault="007C06DC" w:rsidP="007C06DC">
      <w:pPr>
        <w:tabs>
          <w:tab w:val="left" w:pos="1985"/>
        </w:tabs>
        <w:spacing w:after="240"/>
        <w:ind w:left="1985" w:hanging="993"/>
        <w:jc w:val="both"/>
      </w:pPr>
      <w:r w:rsidRPr="00C5273F">
        <w:t>and</w:t>
      </w:r>
    </w:p>
    <w:p w14:paraId="613B0574" w14:textId="77777777" w:rsidR="007C06DC" w:rsidRDefault="007C06DC" w:rsidP="007C06DC">
      <w:pPr>
        <w:tabs>
          <w:tab w:val="left" w:pos="1985"/>
        </w:tabs>
        <w:spacing w:after="240"/>
        <w:ind w:left="1985" w:hanging="993"/>
        <w:jc w:val="both"/>
      </w:pPr>
      <w:r w:rsidRPr="00C5273F">
        <w:t>16.2.</w:t>
      </w:r>
      <w:r>
        <w:t>3</w:t>
      </w:r>
      <w:r w:rsidRPr="00C5273F">
        <w:tab/>
        <w:t xml:space="preserve">if sent by email, when sent </w:t>
      </w:r>
      <w:r>
        <w:t>provided</w:t>
      </w:r>
      <w:r w:rsidRPr="00C5273F">
        <w:t xml:space="preserve"> there has been no communication by the recipient to the senders that the email has not been received</w:t>
      </w:r>
      <w:r>
        <w:t xml:space="preserve"> or no delivery failure notice received</w:t>
      </w:r>
      <w:r w:rsidRPr="00C5273F">
        <w:t>,</w:t>
      </w:r>
    </w:p>
    <w:p w14:paraId="304D270E" w14:textId="77777777" w:rsidR="007C06DC" w:rsidRPr="00C5273F" w:rsidRDefault="007C06DC" w:rsidP="007C06DC">
      <w:pPr>
        <w:tabs>
          <w:tab w:val="left" w:pos="1985"/>
        </w:tabs>
        <w:spacing w:after="240"/>
        <w:ind w:left="1985" w:hanging="993"/>
        <w:jc w:val="both"/>
      </w:pPr>
      <w:r>
        <w:t>16.2.4</w:t>
      </w:r>
      <w:r>
        <w:tab/>
      </w:r>
      <w:r w:rsidRPr="00C5273F">
        <w:t>provided always that a notice given in accordance with the above but received on a day which is not a Business Day or after business hours on a Business Day will only be deemed to be given on the next Business Day.</w:t>
      </w:r>
    </w:p>
    <w:p w14:paraId="1AE01DDA" w14:textId="77777777" w:rsidR="007C06DC" w:rsidRPr="00C5273F" w:rsidRDefault="007C06DC" w:rsidP="007C06DC">
      <w:pPr>
        <w:keepNext/>
        <w:tabs>
          <w:tab w:val="left" w:pos="992"/>
        </w:tabs>
        <w:spacing w:after="240"/>
        <w:jc w:val="both"/>
        <w:rPr>
          <w:bCs/>
        </w:rPr>
      </w:pPr>
      <w:r w:rsidRPr="00C5273F">
        <w:t>17</w:t>
      </w:r>
      <w:r w:rsidRPr="00C5273F">
        <w:tab/>
      </w:r>
      <w:r w:rsidRPr="00C5273F">
        <w:rPr>
          <w:b/>
          <w:bCs/>
        </w:rPr>
        <w:t>Counterparts</w:t>
      </w:r>
    </w:p>
    <w:p w14:paraId="22E5FEE7" w14:textId="77777777" w:rsidR="007C06DC" w:rsidRPr="00C5273F" w:rsidRDefault="007C06DC" w:rsidP="007C06DC">
      <w:pPr>
        <w:tabs>
          <w:tab w:val="left" w:pos="992"/>
        </w:tabs>
        <w:spacing w:after="240"/>
        <w:ind w:left="992" w:hanging="992"/>
        <w:jc w:val="both"/>
      </w:pPr>
      <w:r w:rsidRPr="00C5273F">
        <w:t>17.1</w:t>
      </w:r>
      <w:r w:rsidRPr="00C5273F">
        <w:tab/>
        <w:t xml:space="preserve">This Agreement may be executed in a number of counterparts and by the Parties on different </w:t>
      </w:r>
      <w:proofErr w:type="gramStart"/>
      <w:r w:rsidRPr="00C5273F">
        <w:t>counterparts, but</w:t>
      </w:r>
      <w:proofErr w:type="gramEnd"/>
      <w:r w:rsidRPr="00C5273F">
        <w:t xml:space="preserve"> shall not be effective until each Party has executed at least one counterpart.</w:t>
      </w:r>
    </w:p>
    <w:p w14:paraId="6C709B10" w14:textId="77777777" w:rsidR="007C06DC" w:rsidRPr="00C5273F" w:rsidRDefault="007C06DC" w:rsidP="007C06DC">
      <w:pPr>
        <w:tabs>
          <w:tab w:val="left" w:pos="992"/>
        </w:tabs>
        <w:spacing w:after="240"/>
        <w:ind w:left="992" w:hanging="992"/>
        <w:jc w:val="both"/>
      </w:pPr>
      <w:r w:rsidRPr="00C5273F">
        <w:t>17.2</w:t>
      </w:r>
      <w:r w:rsidRPr="00C5273F">
        <w:tab/>
        <w:t>Each counterpart, when executed, shall be an original, but all the counterparts together constitute the same document.</w:t>
      </w:r>
    </w:p>
    <w:p w14:paraId="36F9A907" w14:textId="77777777" w:rsidR="007C06DC" w:rsidRPr="00C5273F" w:rsidRDefault="007C06DC" w:rsidP="007C06DC">
      <w:pPr>
        <w:keepNext/>
        <w:keepLines/>
        <w:tabs>
          <w:tab w:val="left" w:pos="992"/>
        </w:tabs>
        <w:spacing w:after="240"/>
        <w:jc w:val="both"/>
        <w:rPr>
          <w:bCs/>
        </w:rPr>
      </w:pPr>
      <w:r w:rsidRPr="00C5273F">
        <w:t>18</w:t>
      </w:r>
      <w:r w:rsidRPr="00C5273F">
        <w:tab/>
      </w:r>
      <w:r w:rsidRPr="00C5273F">
        <w:rPr>
          <w:b/>
          <w:bCs/>
        </w:rPr>
        <w:t>Governing Law and Jurisdiction</w:t>
      </w:r>
    </w:p>
    <w:p w14:paraId="22D640E5" w14:textId="77777777" w:rsidR="007C06DC" w:rsidRPr="00C5273F" w:rsidRDefault="007C06DC" w:rsidP="007C06DC">
      <w:pPr>
        <w:tabs>
          <w:tab w:val="left" w:pos="992"/>
        </w:tabs>
        <w:spacing w:after="240"/>
        <w:ind w:left="992" w:hanging="992"/>
        <w:jc w:val="both"/>
      </w:pPr>
      <w:r w:rsidRPr="00C5273F">
        <w:t>18.1</w:t>
      </w:r>
      <w:r w:rsidRPr="00C5273F">
        <w:tab/>
        <w:t>This Agreement and the rights and obligations of the Parties shall be governed by and construed in accordance with the laws of England and Wales.</w:t>
      </w:r>
    </w:p>
    <w:p w14:paraId="10845262" w14:textId="77777777" w:rsidR="007C06DC" w:rsidRDefault="007C06DC" w:rsidP="007C06DC">
      <w:pPr>
        <w:tabs>
          <w:tab w:val="left" w:pos="992"/>
        </w:tabs>
        <w:spacing w:after="240"/>
        <w:ind w:left="992" w:hanging="992"/>
        <w:jc w:val="both"/>
      </w:pPr>
      <w:r w:rsidRPr="00C5273F">
        <w:t>18.2</w:t>
      </w:r>
      <w:r w:rsidRPr="00C5273F">
        <w:tab/>
        <w:t>The Parties irrevocably submit to the exclusive jurisdiction of the courts of England and Wales in respect of any dispute or claim arising out of or in connection with this Agreement or any of the documents to be executed pursuant to this Agreement or their subject matter or formation (including non-contractual disputes or claims).</w:t>
      </w:r>
    </w:p>
    <w:p w14:paraId="3F592E20" w14:textId="77777777" w:rsidR="007C06DC" w:rsidRDefault="007C06DC" w:rsidP="007C06DC">
      <w:pPr>
        <w:tabs>
          <w:tab w:val="left" w:pos="992"/>
        </w:tabs>
        <w:spacing w:after="240"/>
        <w:ind w:left="992" w:hanging="992"/>
        <w:jc w:val="both"/>
      </w:pPr>
    </w:p>
    <w:p w14:paraId="5B4B6820" w14:textId="77777777" w:rsidR="007C06DC" w:rsidRPr="00C5273F" w:rsidRDefault="007C06DC" w:rsidP="007C06DC">
      <w:pPr>
        <w:tabs>
          <w:tab w:val="left" w:pos="0"/>
        </w:tabs>
        <w:spacing w:after="240"/>
        <w:jc w:val="both"/>
      </w:pPr>
      <w:r w:rsidRPr="00C5273F">
        <w:t>This Deed has been executed as a deed and delivered on the date stated at the beginning of this Deed.</w:t>
      </w:r>
    </w:p>
    <w:p w14:paraId="76E6800B" w14:textId="77777777" w:rsidR="007C06DC" w:rsidRPr="00C5273F" w:rsidRDefault="007C06DC" w:rsidP="007C06DC">
      <w:pPr>
        <w:spacing w:after="240"/>
        <w:jc w:val="both"/>
      </w:pPr>
    </w:p>
    <w:p w14:paraId="03CB1FD5" w14:textId="77777777" w:rsidR="007C06DC" w:rsidRPr="00C5273F" w:rsidRDefault="007C06DC" w:rsidP="007C06DC">
      <w:pPr>
        <w:spacing w:after="240"/>
        <w:jc w:val="both"/>
      </w:pPr>
    </w:p>
    <w:p w14:paraId="2290EF58" w14:textId="77777777" w:rsidR="007C06DC" w:rsidRPr="00C5273F" w:rsidRDefault="007C06DC" w:rsidP="007C06DC">
      <w:r w:rsidRPr="00C5273F">
        <w:br w:type="page"/>
      </w:r>
    </w:p>
    <w:p w14:paraId="2D3AC8F4" w14:textId="77777777" w:rsidR="007C06DC" w:rsidRPr="00C5273F" w:rsidRDefault="007C06DC" w:rsidP="007C06DC">
      <w:pPr>
        <w:spacing w:after="240"/>
        <w:jc w:val="center"/>
        <w:rPr>
          <w:b/>
          <w:bCs/>
        </w:rPr>
      </w:pPr>
      <w:r w:rsidRPr="00C5273F">
        <w:rPr>
          <w:b/>
          <w:bCs/>
        </w:rPr>
        <w:t>Schedule 1</w:t>
      </w:r>
    </w:p>
    <w:p w14:paraId="433C0524" w14:textId="77777777" w:rsidR="007C06DC" w:rsidRPr="00C5273F" w:rsidRDefault="007C06DC" w:rsidP="007C06DC">
      <w:pPr>
        <w:spacing w:after="240"/>
        <w:jc w:val="center"/>
        <w:rPr>
          <w:b/>
          <w:bCs/>
        </w:rPr>
      </w:pPr>
      <w:r w:rsidRPr="00C5273F">
        <w:rPr>
          <w:b/>
          <w:bCs/>
        </w:rPr>
        <w:t>Shareholder Consent Matters – Part A (Corporate Matters)</w:t>
      </w:r>
    </w:p>
    <w:p w14:paraId="709E215F" w14:textId="77777777" w:rsidR="007C06DC" w:rsidRPr="00C5273F" w:rsidRDefault="007C06DC" w:rsidP="007C06DC">
      <w:pPr>
        <w:spacing w:after="240"/>
        <w:jc w:val="both"/>
      </w:pPr>
      <w:bookmarkStart w:id="9" w:name="a112711"/>
      <w:r w:rsidRPr="00C5273F">
        <w:t>The Company shall not, unless it has Shareholder Consent:</w:t>
      </w:r>
      <w:bookmarkEnd w:id="9"/>
    </w:p>
    <w:p w14:paraId="7D733DE8" w14:textId="77777777" w:rsidR="007C06DC" w:rsidRPr="00C5273F" w:rsidRDefault="007C06DC" w:rsidP="007C06DC">
      <w:pPr>
        <w:tabs>
          <w:tab w:val="left" w:pos="992"/>
        </w:tabs>
        <w:spacing w:after="240"/>
        <w:ind w:left="992" w:hanging="992"/>
        <w:jc w:val="both"/>
      </w:pPr>
      <w:r w:rsidRPr="00C5273F">
        <w:t>1.</w:t>
      </w:r>
      <w:r w:rsidRPr="00C5273F">
        <w:tab/>
        <w:t>vary in any respect its articles of association or the rights attaching to any of its shares; or</w:t>
      </w:r>
    </w:p>
    <w:p w14:paraId="491AEBFC" w14:textId="77777777" w:rsidR="007C06DC" w:rsidRPr="00C5273F" w:rsidRDefault="007C06DC" w:rsidP="007C06DC">
      <w:pPr>
        <w:tabs>
          <w:tab w:val="left" w:pos="992"/>
        </w:tabs>
        <w:spacing w:after="240"/>
        <w:ind w:left="992" w:hanging="992"/>
        <w:jc w:val="both"/>
      </w:pPr>
      <w:r w:rsidRPr="00C5273F">
        <w:t>2.</w:t>
      </w:r>
      <w:r w:rsidRPr="00C5273F">
        <w:tab/>
        <w:t>permit the registration (upon subscription or transfer) of any person as a member of the Company other than the Shareholder in accordance with the terms of this Agreement and/or any permitted transferees; or</w:t>
      </w:r>
    </w:p>
    <w:p w14:paraId="28DC0262" w14:textId="77777777" w:rsidR="007C06DC" w:rsidRPr="00C5273F" w:rsidRDefault="007C06DC" w:rsidP="007C06DC">
      <w:pPr>
        <w:tabs>
          <w:tab w:val="left" w:pos="992"/>
        </w:tabs>
        <w:spacing w:after="240"/>
        <w:ind w:left="992" w:hanging="992"/>
        <w:jc w:val="both"/>
      </w:pPr>
      <w:r w:rsidRPr="00C5273F">
        <w:t>3.</w:t>
      </w:r>
      <w:r w:rsidRPr="00C5273F">
        <w:tab/>
        <w:t>increase the amount of its issued share capi</w:t>
      </w:r>
      <w:r>
        <w:t>tal except as provided in this A</w:t>
      </w:r>
      <w:r w:rsidRPr="00C5273F">
        <w:t>greement, grant any option or other interest (in the form of convertible securities or in any other form) over or in its share capital, redeem or purchase any of its own shares or effect any other reorganisation of its share capital; or</w:t>
      </w:r>
    </w:p>
    <w:p w14:paraId="1B54294B" w14:textId="77777777" w:rsidR="007C06DC" w:rsidRPr="00C5273F" w:rsidRDefault="007C06DC" w:rsidP="007C06DC">
      <w:pPr>
        <w:tabs>
          <w:tab w:val="left" w:pos="992"/>
        </w:tabs>
        <w:spacing w:after="240"/>
        <w:ind w:left="992" w:hanging="992"/>
        <w:jc w:val="both"/>
      </w:pPr>
      <w:r w:rsidRPr="00C5273F">
        <w:t>4.</w:t>
      </w:r>
      <w:r w:rsidRPr="00C5273F">
        <w:tab/>
        <w:t xml:space="preserve">issue any loan capital or </w:t>
      </w:r>
      <w:proofErr w:type="gramStart"/>
      <w:r w:rsidRPr="00C5273F">
        <w:t>enter into</w:t>
      </w:r>
      <w:proofErr w:type="gramEnd"/>
      <w:r w:rsidRPr="00C5273F">
        <w:t xml:space="preserve"> any commitment with any person with respect to the issue of any loan capital; or</w:t>
      </w:r>
    </w:p>
    <w:p w14:paraId="06C0E4DC" w14:textId="77777777" w:rsidR="007C06DC" w:rsidRPr="00C5273F" w:rsidRDefault="007C06DC" w:rsidP="007C06DC">
      <w:pPr>
        <w:tabs>
          <w:tab w:val="left" w:pos="992"/>
        </w:tabs>
        <w:spacing w:after="240"/>
        <w:ind w:left="992" w:hanging="992"/>
        <w:jc w:val="both"/>
      </w:pPr>
      <w:r w:rsidRPr="00C5273F">
        <w:t>5.</w:t>
      </w:r>
      <w:r w:rsidRPr="00C5273F">
        <w:tab/>
        <w:t>make any borrowing other than under the Finance Documents; or</w:t>
      </w:r>
    </w:p>
    <w:p w14:paraId="311891C2" w14:textId="77777777" w:rsidR="007C06DC" w:rsidRPr="00C5273F" w:rsidRDefault="007C06DC" w:rsidP="007C06DC">
      <w:pPr>
        <w:tabs>
          <w:tab w:val="left" w:pos="992"/>
        </w:tabs>
        <w:spacing w:after="240"/>
        <w:ind w:left="992" w:hanging="992"/>
        <w:jc w:val="both"/>
      </w:pPr>
      <w:r w:rsidRPr="00C5273F">
        <w:t>6.</w:t>
      </w:r>
      <w:r w:rsidRPr="00C5273F">
        <w:tab/>
        <w:t>apply for the listing or trading of any shares or debt securities on any stock exchange or market; or</w:t>
      </w:r>
    </w:p>
    <w:p w14:paraId="169C7E0B" w14:textId="77777777" w:rsidR="007C06DC" w:rsidRPr="00C5273F" w:rsidRDefault="007C06DC" w:rsidP="007C06DC">
      <w:pPr>
        <w:tabs>
          <w:tab w:val="left" w:pos="992"/>
        </w:tabs>
        <w:spacing w:after="240"/>
        <w:ind w:left="992" w:hanging="992"/>
        <w:jc w:val="both"/>
      </w:pPr>
      <w:r w:rsidRPr="00C5273F">
        <w:t>7.</w:t>
      </w:r>
      <w:r w:rsidRPr="00C5273F">
        <w:tab/>
        <w:t xml:space="preserve">pass any resolution for its winding up or present any petition for its administration (unless it has </w:t>
      </w:r>
      <w:r>
        <w:t xml:space="preserve">in the opinion of the directors </w:t>
      </w:r>
      <w:r w:rsidRPr="00C5273F">
        <w:t>become insolvent); or</w:t>
      </w:r>
    </w:p>
    <w:p w14:paraId="0C9C392D" w14:textId="77777777" w:rsidR="007C06DC" w:rsidRPr="00C5273F" w:rsidRDefault="007C06DC" w:rsidP="007C06DC">
      <w:pPr>
        <w:tabs>
          <w:tab w:val="left" w:pos="992"/>
        </w:tabs>
        <w:spacing w:after="240"/>
        <w:ind w:left="992" w:hanging="992"/>
        <w:jc w:val="both"/>
      </w:pPr>
      <w:r w:rsidRPr="00C5273F">
        <w:t>8.</w:t>
      </w:r>
      <w:r w:rsidRPr="00C5273F">
        <w:tab/>
        <w:t>engage in any business other than as contemplated by the Business Plan or defray any monies other than in good faith for the purposes of or in connection with the carrying on of such business; or</w:t>
      </w:r>
    </w:p>
    <w:p w14:paraId="604A2A45" w14:textId="77777777" w:rsidR="007C06DC" w:rsidRPr="00C5273F" w:rsidRDefault="007C06DC" w:rsidP="007C06DC">
      <w:pPr>
        <w:tabs>
          <w:tab w:val="left" w:pos="992"/>
        </w:tabs>
        <w:spacing w:after="240"/>
        <w:ind w:left="992" w:hanging="992"/>
        <w:jc w:val="both"/>
      </w:pPr>
      <w:r w:rsidRPr="00C5273F">
        <w:t>9.</w:t>
      </w:r>
      <w:r w:rsidRPr="00C5273F">
        <w:tab/>
        <w:t>form any Subsidiary or acquire shares in any other company or participate in any partnership or joint venture (incorporated or not); or</w:t>
      </w:r>
    </w:p>
    <w:p w14:paraId="18447861" w14:textId="77777777" w:rsidR="007C06DC" w:rsidRPr="00C5273F" w:rsidRDefault="007C06DC" w:rsidP="007C06DC">
      <w:pPr>
        <w:tabs>
          <w:tab w:val="left" w:pos="992"/>
        </w:tabs>
        <w:spacing w:after="240"/>
        <w:ind w:left="992" w:hanging="992"/>
        <w:jc w:val="both"/>
      </w:pPr>
      <w:r w:rsidRPr="00C5273F">
        <w:t>10.</w:t>
      </w:r>
      <w:r w:rsidRPr="00C5273F">
        <w:tab/>
      </w:r>
      <w:proofErr w:type="gramStart"/>
      <w:r w:rsidRPr="00C5273F">
        <w:t>close down</w:t>
      </w:r>
      <w:proofErr w:type="gramEnd"/>
      <w:r w:rsidRPr="00C5273F">
        <w:t xml:space="preserve"> any business operation, or dispose of or dilute its interest in any of its Subsidiaries for the time being, or dispose of any material asset unless in each case such closure or disposal is expressly contemplated by the Business Plan; or</w:t>
      </w:r>
    </w:p>
    <w:p w14:paraId="15CAD684" w14:textId="77777777" w:rsidR="007C06DC" w:rsidRPr="00C5273F" w:rsidRDefault="007C06DC" w:rsidP="007C06DC">
      <w:pPr>
        <w:tabs>
          <w:tab w:val="left" w:pos="992"/>
        </w:tabs>
        <w:spacing w:after="240"/>
        <w:ind w:left="992" w:hanging="992"/>
        <w:jc w:val="both"/>
      </w:pPr>
      <w:r w:rsidRPr="00C5273F">
        <w:t>11.</w:t>
      </w:r>
      <w:r w:rsidRPr="00C5273F">
        <w:tab/>
        <w:t>amalgamate or merge with any other company or business undertaking; or</w:t>
      </w:r>
    </w:p>
    <w:p w14:paraId="21943F0D" w14:textId="77777777" w:rsidR="007C06DC" w:rsidRPr="00C5273F" w:rsidRDefault="007C06DC" w:rsidP="007C06DC">
      <w:pPr>
        <w:tabs>
          <w:tab w:val="left" w:pos="992"/>
        </w:tabs>
        <w:spacing w:after="240"/>
        <w:ind w:left="992" w:hanging="992"/>
        <w:jc w:val="both"/>
      </w:pPr>
      <w:r w:rsidRPr="00C5273F">
        <w:t>12.</w:t>
      </w:r>
      <w:r w:rsidRPr="00C5273F">
        <w:tab/>
        <w:t>alter its name or registered office; or</w:t>
      </w:r>
    </w:p>
    <w:p w14:paraId="4F4398EF" w14:textId="77777777" w:rsidR="007C06DC" w:rsidRPr="00C5273F" w:rsidRDefault="007C06DC" w:rsidP="007C06DC">
      <w:pPr>
        <w:tabs>
          <w:tab w:val="left" w:pos="992"/>
        </w:tabs>
        <w:spacing w:after="240"/>
        <w:ind w:left="992" w:hanging="992"/>
        <w:jc w:val="both"/>
      </w:pPr>
      <w:r w:rsidRPr="00C5273F">
        <w:t>13.</w:t>
      </w:r>
      <w:r w:rsidRPr="00C5273F">
        <w:tab/>
      </w:r>
      <w:proofErr w:type="gramStart"/>
      <w:r w:rsidRPr="00C5273F">
        <w:t>enter into</w:t>
      </w:r>
      <w:proofErr w:type="gramEnd"/>
      <w:r w:rsidRPr="00C5273F">
        <w:t xml:space="preserve"> any transaction or arrangement of any nature whatsoever (including, for the avoidance of doubt, a service contract) with any of its directors or any person who is connected (within the meaning of sections 1122 and 1123 of the Corporation Tax Act 2010) to any of its directors whether or not any other person shall be party to such transaction or arrangement; or</w:t>
      </w:r>
    </w:p>
    <w:p w14:paraId="6F4EE00A" w14:textId="77777777" w:rsidR="007C06DC" w:rsidRPr="00C5273F" w:rsidRDefault="007C06DC" w:rsidP="007C06DC">
      <w:pPr>
        <w:tabs>
          <w:tab w:val="left" w:pos="992"/>
        </w:tabs>
        <w:spacing w:after="240"/>
        <w:ind w:left="992" w:hanging="992"/>
        <w:jc w:val="both"/>
      </w:pPr>
      <w:r w:rsidRPr="00C5273F">
        <w:t>14.</w:t>
      </w:r>
      <w:r w:rsidRPr="00C5273F">
        <w:tab/>
      </w:r>
      <w:proofErr w:type="gramStart"/>
      <w:r w:rsidRPr="00C5273F">
        <w:t>enter into</w:t>
      </w:r>
      <w:proofErr w:type="gramEnd"/>
      <w:r w:rsidRPr="00C5273F">
        <w:t xml:space="preserve"> any arrangement, contract or transaction outside the normal course of its business or otherwise than on arm's length terms; or</w:t>
      </w:r>
    </w:p>
    <w:p w14:paraId="3FF5C9F5" w14:textId="77777777" w:rsidR="007C06DC" w:rsidRPr="00C5273F" w:rsidRDefault="007C06DC" w:rsidP="007C06DC">
      <w:pPr>
        <w:tabs>
          <w:tab w:val="left" w:pos="992"/>
        </w:tabs>
        <w:spacing w:after="240"/>
        <w:ind w:left="992" w:hanging="992"/>
        <w:jc w:val="both"/>
      </w:pPr>
      <w:r w:rsidRPr="00C5273F">
        <w:t>15.</w:t>
      </w:r>
      <w:r w:rsidRPr="00C5273F">
        <w:tab/>
      </w:r>
      <w:proofErr w:type="gramStart"/>
      <w:r w:rsidRPr="00C5273F">
        <w:t>enter into</w:t>
      </w:r>
      <w:proofErr w:type="gramEnd"/>
      <w:r w:rsidRPr="00C5273F">
        <w:t>, as lessor or as lessee, any finance lease; or</w:t>
      </w:r>
    </w:p>
    <w:p w14:paraId="53518C40" w14:textId="77777777" w:rsidR="007C06DC" w:rsidRPr="00C5273F" w:rsidRDefault="007C06DC" w:rsidP="007C06DC">
      <w:pPr>
        <w:tabs>
          <w:tab w:val="left" w:pos="992"/>
        </w:tabs>
        <w:spacing w:after="240"/>
        <w:ind w:left="992" w:hanging="992"/>
        <w:jc w:val="both"/>
      </w:pPr>
      <w:r w:rsidRPr="00C5273F">
        <w:t>16.</w:t>
      </w:r>
      <w:r w:rsidRPr="00C5273F">
        <w:tab/>
        <w:t xml:space="preserve">create or permit to be created any mortgage, charge, </w:t>
      </w:r>
      <w:proofErr w:type="gramStart"/>
      <w:r w:rsidRPr="00C5273F">
        <w:t>encumbrance</w:t>
      </w:r>
      <w:proofErr w:type="gramEnd"/>
      <w:r w:rsidRPr="00C5273F">
        <w:t xml:space="preserve"> or other security interest whatsoever on any material asset or its business in whole or in part or any of its shares other than:</w:t>
      </w:r>
    </w:p>
    <w:p w14:paraId="7A7E61B1" w14:textId="77777777" w:rsidR="007C06DC" w:rsidRPr="00C5273F" w:rsidRDefault="007C06DC" w:rsidP="007C06DC">
      <w:pPr>
        <w:spacing w:after="240"/>
        <w:ind w:left="992"/>
        <w:jc w:val="both"/>
      </w:pPr>
      <w:r w:rsidRPr="00C5273F">
        <w:t>(a)</w:t>
      </w:r>
      <w:r w:rsidRPr="00C5273F">
        <w:tab/>
      </w:r>
      <w:r>
        <w:t xml:space="preserve">pursuant to </w:t>
      </w:r>
      <w:r w:rsidRPr="00C5273F">
        <w:t xml:space="preserve">the Finance </w:t>
      </w:r>
      <w:proofErr w:type="gramStart"/>
      <w:r w:rsidRPr="00C5273F">
        <w:t>Documents;</w:t>
      </w:r>
      <w:proofErr w:type="gramEnd"/>
    </w:p>
    <w:p w14:paraId="5D76B976" w14:textId="77777777" w:rsidR="007C06DC" w:rsidRPr="00C5273F" w:rsidRDefault="007C06DC" w:rsidP="007C06DC">
      <w:pPr>
        <w:spacing w:after="240"/>
        <w:ind w:left="992"/>
        <w:jc w:val="both"/>
      </w:pPr>
      <w:r w:rsidRPr="00C5273F">
        <w:t xml:space="preserve">(b) </w:t>
      </w:r>
      <w:r w:rsidRPr="00C5273F">
        <w:tab/>
        <w:t>liens arising in the ordinary course of business; or</w:t>
      </w:r>
    </w:p>
    <w:p w14:paraId="2EB5CEF1" w14:textId="77777777" w:rsidR="007C06DC" w:rsidRPr="00C5273F" w:rsidRDefault="007C06DC" w:rsidP="007C06DC">
      <w:pPr>
        <w:spacing w:after="240"/>
        <w:ind w:left="1701" w:hanging="709"/>
        <w:jc w:val="both"/>
      </w:pPr>
      <w:r w:rsidRPr="00C5273F">
        <w:t>(c)</w:t>
      </w:r>
      <w:r w:rsidRPr="00C5273F">
        <w:tab/>
      </w:r>
      <w:r>
        <w:tab/>
      </w:r>
      <w:r w:rsidRPr="00C5273F">
        <w:t xml:space="preserve">any charge arising by the operation or purported operation of title retention </w:t>
      </w:r>
      <w:r>
        <w:tab/>
      </w:r>
      <w:r w:rsidRPr="00C5273F">
        <w:t>clauses and in the ordinary course of business; or</w:t>
      </w:r>
    </w:p>
    <w:p w14:paraId="0FD0BCAF" w14:textId="77777777" w:rsidR="007C06DC" w:rsidRPr="00C5273F" w:rsidRDefault="007C06DC" w:rsidP="007C06DC">
      <w:pPr>
        <w:tabs>
          <w:tab w:val="left" w:pos="992"/>
        </w:tabs>
        <w:spacing w:after="240"/>
        <w:ind w:left="992" w:hanging="992"/>
        <w:jc w:val="both"/>
      </w:pPr>
      <w:r w:rsidRPr="00C5273F">
        <w:t>17.</w:t>
      </w:r>
      <w:r w:rsidRPr="00C5273F">
        <w:tab/>
        <w:t>adopt or amend its Business Plan; or</w:t>
      </w:r>
    </w:p>
    <w:p w14:paraId="55E343D7" w14:textId="77777777" w:rsidR="007C06DC" w:rsidRDefault="007C06DC" w:rsidP="007C06DC">
      <w:pPr>
        <w:tabs>
          <w:tab w:val="left" w:pos="992"/>
        </w:tabs>
        <w:spacing w:after="240"/>
        <w:ind w:left="992" w:hanging="992"/>
        <w:jc w:val="both"/>
      </w:pPr>
      <w:r w:rsidRPr="00C5273F">
        <w:t>18.</w:t>
      </w:r>
      <w:r w:rsidRPr="00C5273F">
        <w:tab/>
      </w:r>
      <w:r>
        <w:t>appoint a statutory auditor or change its statutory auditions once appointed; or</w:t>
      </w:r>
    </w:p>
    <w:p w14:paraId="0AAE66C6" w14:textId="77777777" w:rsidR="007C06DC" w:rsidRPr="00C5273F" w:rsidRDefault="007C06DC" w:rsidP="007C06DC">
      <w:pPr>
        <w:tabs>
          <w:tab w:val="left" w:pos="992"/>
        </w:tabs>
        <w:spacing w:after="240"/>
        <w:ind w:left="992" w:hanging="992"/>
        <w:jc w:val="both"/>
      </w:pPr>
      <w:r w:rsidRPr="00C5273F">
        <w:t>19.</w:t>
      </w:r>
      <w:r>
        <w:tab/>
      </w:r>
      <w:r w:rsidRPr="00C5273F">
        <w:t>change</w:t>
      </w:r>
      <w:r>
        <w:t xml:space="preserve"> </w:t>
      </w:r>
      <w:r w:rsidRPr="00C5273F">
        <w:t>its financial year end; or</w:t>
      </w:r>
    </w:p>
    <w:p w14:paraId="5FA98156" w14:textId="77777777" w:rsidR="007C06DC" w:rsidRPr="00C5273F" w:rsidRDefault="007C06DC" w:rsidP="007C06DC">
      <w:pPr>
        <w:tabs>
          <w:tab w:val="left" w:pos="992"/>
        </w:tabs>
        <w:spacing w:after="240"/>
        <w:ind w:left="992" w:hanging="992"/>
        <w:jc w:val="both"/>
      </w:pPr>
      <w:r w:rsidRPr="00C5273F">
        <w:t>20.</w:t>
      </w:r>
      <w:r w:rsidRPr="00C5273F">
        <w:tab/>
        <w:t xml:space="preserve">make or permit to be made any material change in the accounting policies and principles adopted by the Company in the preparation of its accounts except as may be required to ensure compliance with relevant accounting standards under the </w:t>
      </w:r>
      <w:r>
        <w:t>CA</w:t>
      </w:r>
      <w:r w:rsidRPr="00C5273F">
        <w:t xml:space="preserve"> 2006 or any other generally accepted accounting principles in the United Kingdom; or</w:t>
      </w:r>
    </w:p>
    <w:p w14:paraId="04D39E0E" w14:textId="77777777" w:rsidR="007C06DC" w:rsidRPr="00C5273F" w:rsidRDefault="007C06DC" w:rsidP="007C06DC">
      <w:pPr>
        <w:tabs>
          <w:tab w:val="left" w:pos="992"/>
        </w:tabs>
        <w:spacing w:after="240"/>
        <w:ind w:left="992" w:hanging="992"/>
        <w:jc w:val="both"/>
      </w:pPr>
      <w:r w:rsidRPr="00C5273F">
        <w:t>21.</w:t>
      </w:r>
      <w:r w:rsidRPr="00C5273F">
        <w:tab/>
        <w:t>make any loan (otherwise than by way of deposit with a bank or other institution the normal business of which includes the acceptance of deposits) or grant any credit (other than in the normal course of trading) or give any guarantee (other than in the normal course of trading) or indemnity (other than in the normal course of trading); or</w:t>
      </w:r>
    </w:p>
    <w:p w14:paraId="45634272" w14:textId="77777777" w:rsidR="007C06DC" w:rsidRPr="00C5273F" w:rsidRDefault="007C06DC" w:rsidP="007C06DC">
      <w:pPr>
        <w:tabs>
          <w:tab w:val="left" w:pos="992"/>
        </w:tabs>
        <w:spacing w:after="240"/>
        <w:ind w:left="992" w:hanging="992"/>
        <w:jc w:val="both"/>
      </w:pPr>
      <w:r w:rsidRPr="00C5273F">
        <w:t>22.</w:t>
      </w:r>
      <w:r w:rsidRPr="00C5273F">
        <w:tab/>
        <w:t xml:space="preserve">give any guarantee, </w:t>
      </w:r>
      <w:proofErr w:type="gramStart"/>
      <w:r w:rsidRPr="00C5273F">
        <w:t>suretyship</w:t>
      </w:r>
      <w:proofErr w:type="gramEnd"/>
      <w:r w:rsidRPr="00C5273F">
        <w:t xml:space="preserve"> or indemnity to secure the liability of any person or assume the obligations of any person outside the scope of its Business Plan; or</w:t>
      </w:r>
    </w:p>
    <w:p w14:paraId="0BF8F492" w14:textId="77777777" w:rsidR="007C06DC" w:rsidRPr="00C5273F" w:rsidRDefault="007C06DC" w:rsidP="007C06DC">
      <w:pPr>
        <w:tabs>
          <w:tab w:val="left" w:pos="992"/>
        </w:tabs>
        <w:spacing w:after="240"/>
        <w:ind w:left="992" w:hanging="992"/>
        <w:jc w:val="both"/>
      </w:pPr>
      <w:r w:rsidRPr="00C5273F">
        <w:t>23.</w:t>
      </w:r>
      <w:r w:rsidRPr="00C5273F">
        <w:tab/>
        <w:t>factor or assign any of its book debts; or</w:t>
      </w:r>
    </w:p>
    <w:p w14:paraId="68CB40C1" w14:textId="77777777" w:rsidR="007C06DC" w:rsidRPr="00C5273F" w:rsidRDefault="007C06DC" w:rsidP="007C06DC">
      <w:pPr>
        <w:tabs>
          <w:tab w:val="left" w:pos="992"/>
        </w:tabs>
        <w:spacing w:after="240"/>
        <w:ind w:left="992" w:hanging="992"/>
        <w:jc w:val="both"/>
      </w:pPr>
      <w:r w:rsidRPr="00C5273F">
        <w:t>24.</w:t>
      </w:r>
      <w:r w:rsidRPr="00C5273F">
        <w:tab/>
        <w:t xml:space="preserve">establish or amend any profit-sharing, share option, </w:t>
      </w:r>
      <w:proofErr w:type="gramStart"/>
      <w:r w:rsidRPr="00C5273F">
        <w:t>bonus</w:t>
      </w:r>
      <w:proofErr w:type="gramEnd"/>
      <w:r w:rsidRPr="00C5273F">
        <w:t xml:space="preserve"> or other incentive scheme of any nature for directors, officers or employees</w:t>
      </w:r>
      <w:r>
        <w:t xml:space="preserve">; </w:t>
      </w:r>
      <w:r w:rsidRPr="00C5273F">
        <w:t>or</w:t>
      </w:r>
    </w:p>
    <w:p w14:paraId="58802366" w14:textId="77777777" w:rsidR="007C06DC" w:rsidRPr="00C5273F" w:rsidRDefault="007C06DC" w:rsidP="007C06DC">
      <w:pPr>
        <w:tabs>
          <w:tab w:val="left" w:pos="992"/>
        </w:tabs>
        <w:spacing w:after="240"/>
        <w:ind w:left="992" w:hanging="992"/>
        <w:jc w:val="both"/>
      </w:pPr>
      <w:r w:rsidRPr="00C5273F">
        <w:t>25.</w:t>
      </w:r>
      <w:r w:rsidRPr="00C5273F">
        <w:tab/>
        <w:t>establish or amend any pension scheme or grant any pension rights to any director, officer, employee, former director, officer or employee, or any member of any such person's family; or</w:t>
      </w:r>
    </w:p>
    <w:p w14:paraId="46DAE07D" w14:textId="77777777" w:rsidR="007C06DC" w:rsidRPr="00C5273F" w:rsidRDefault="007C06DC" w:rsidP="007C06DC">
      <w:pPr>
        <w:tabs>
          <w:tab w:val="left" w:pos="992"/>
        </w:tabs>
        <w:spacing w:after="240"/>
        <w:ind w:left="992" w:hanging="992"/>
        <w:jc w:val="both"/>
      </w:pPr>
      <w:r w:rsidRPr="00C5273F">
        <w:t>26.</w:t>
      </w:r>
      <w:r w:rsidRPr="00C5273F">
        <w:tab/>
        <w:t>dismiss any director</w:t>
      </w:r>
    </w:p>
    <w:p w14:paraId="55E2EC7B" w14:textId="77777777" w:rsidR="007C06DC" w:rsidRPr="00C5273F" w:rsidRDefault="007C06DC" w:rsidP="007C06DC">
      <w:pPr>
        <w:tabs>
          <w:tab w:val="left" w:pos="992"/>
        </w:tabs>
        <w:spacing w:after="240"/>
        <w:ind w:left="992" w:hanging="992"/>
        <w:jc w:val="both"/>
      </w:pPr>
      <w:r w:rsidRPr="00C5273F">
        <w:t>27.</w:t>
      </w:r>
      <w:r w:rsidRPr="00C5273F">
        <w:tab/>
        <w:t>adopt</w:t>
      </w:r>
      <w:r>
        <w:t xml:space="preserve"> any Remuneration and Expenses Policy</w:t>
      </w:r>
      <w:r w:rsidRPr="00C5273F">
        <w:t xml:space="preserve"> or amend </w:t>
      </w:r>
      <w:r>
        <w:t>any existing</w:t>
      </w:r>
      <w:r w:rsidRPr="00C5273F">
        <w:t xml:space="preserve"> Remuneration and Expenses Policy;</w:t>
      </w:r>
      <w:r>
        <w:t xml:space="preserve"> or </w:t>
      </w:r>
    </w:p>
    <w:p w14:paraId="7D97190D" w14:textId="77777777" w:rsidR="007C06DC" w:rsidRPr="00C5273F" w:rsidRDefault="007C06DC" w:rsidP="007C06DC">
      <w:pPr>
        <w:tabs>
          <w:tab w:val="left" w:pos="992"/>
        </w:tabs>
        <w:spacing w:after="240"/>
        <w:ind w:left="992" w:hanging="992"/>
        <w:jc w:val="both"/>
      </w:pPr>
      <w:r w:rsidRPr="00C5273F">
        <w:t>28.</w:t>
      </w:r>
      <w:r w:rsidRPr="00C5273F">
        <w:tab/>
        <w:t>agree to remunerate (by payment of salary, bonus, the provision of benefits-in-kind or otherwise) or to increase the remuneration of any employee, officer of or consultant to the Company unless the annual aggregate amount of such remuneration (by payment of salary, bonus, the provision of benefits-in-kind or otherwise) is in accordance with the Company's current Remuneration or Expenses Policy or Business Plan; or</w:t>
      </w:r>
    </w:p>
    <w:p w14:paraId="28A8F6EB" w14:textId="77777777" w:rsidR="007C06DC" w:rsidRPr="00C5273F" w:rsidRDefault="007C06DC" w:rsidP="007C06DC">
      <w:pPr>
        <w:tabs>
          <w:tab w:val="left" w:pos="992"/>
        </w:tabs>
        <w:spacing w:after="240"/>
        <w:ind w:left="992" w:hanging="992"/>
        <w:jc w:val="both"/>
      </w:pPr>
      <w:r w:rsidRPr="00C5273F">
        <w:t>29.</w:t>
      </w:r>
      <w:r w:rsidRPr="00C5273F">
        <w:tab/>
        <w:t xml:space="preserve">institute, settle or compromise any material legal proceedings (other than debt recovery proceedings in the ordinary course of business or where the Value of such claim is reasonably believed by the Company to be less than </w:t>
      </w:r>
      <w:r>
        <w:t>£</w:t>
      </w:r>
      <w:proofErr w:type="gramStart"/>
      <w:r>
        <w:t xml:space="preserve">20,000 </w:t>
      </w:r>
      <w:r w:rsidRPr="00C5273F">
        <w:t xml:space="preserve"> instituted</w:t>
      </w:r>
      <w:proofErr w:type="gramEnd"/>
      <w:r w:rsidRPr="00C5273F">
        <w:t xml:space="preserve"> or threatened against it or submit to arbitration or alternative dispute resolution any dispute if the effect of this is that its solvency may be imperilled, or it may require additional funding in order to undertake its Business Plan; or</w:t>
      </w:r>
    </w:p>
    <w:p w14:paraId="75155E20" w14:textId="77777777" w:rsidR="007C06DC" w:rsidRDefault="007C06DC" w:rsidP="007C06DC">
      <w:pPr>
        <w:spacing w:after="240"/>
        <w:ind w:left="992" w:hanging="992"/>
        <w:jc w:val="both"/>
      </w:pPr>
      <w:r>
        <w:t>30.</w:t>
      </w:r>
      <w:r w:rsidRPr="00C5273F">
        <w:tab/>
      </w:r>
      <w:r>
        <w:t>m</w:t>
      </w:r>
      <w:r w:rsidRPr="00C5273F">
        <w:t xml:space="preserve">ake any agreement with any revenue or tax authorities or make any claim, disclaimer, </w:t>
      </w:r>
      <w:proofErr w:type="gramStart"/>
      <w:r w:rsidRPr="00C5273F">
        <w:t>election</w:t>
      </w:r>
      <w:proofErr w:type="gramEnd"/>
      <w:r w:rsidRPr="00C5273F">
        <w:t xml:space="preserve"> or consent for tax purposes if the effect of this is that its solvency may be imperilled, or it may require additional funding in order to undertake its Business Plan</w:t>
      </w:r>
      <w:r>
        <w:t>; or</w:t>
      </w:r>
    </w:p>
    <w:p w14:paraId="4FC8D9C6" w14:textId="77777777" w:rsidR="007C06DC" w:rsidRPr="00C5273F" w:rsidRDefault="007C06DC" w:rsidP="007C06DC">
      <w:pPr>
        <w:spacing w:after="240"/>
        <w:ind w:left="992" w:hanging="992"/>
        <w:jc w:val="both"/>
      </w:pPr>
      <w:r>
        <w:t>31</w:t>
      </w:r>
      <w:r w:rsidRPr="00C5273F">
        <w:t>.</w:t>
      </w:r>
      <w:r>
        <w:t xml:space="preserve">            </w:t>
      </w:r>
      <w:r w:rsidRPr="002368AF">
        <w:rPr>
          <w:highlight w:val="yellow"/>
        </w:rPr>
        <w:t xml:space="preserve">adopt or amend a distribution policy on the making, </w:t>
      </w:r>
      <w:proofErr w:type="gramStart"/>
      <w:r w:rsidRPr="002368AF">
        <w:rPr>
          <w:highlight w:val="yellow"/>
        </w:rPr>
        <w:t>declaration</w:t>
      </w:r>
      <w:proofErr w:type="gramEnd"/>
      <w:r w:rsidRPr="002368AF">
        <w:rPr>
          <w:highlight w:val="yellow"/>
        </w:rPr>
        <w:t xml:space="preserve"> and payment of dividends and/or distribution of profits to the Shareholder.</w:t>
      </w:r>
    </w:p>
    <w:p w14:paraId="67576D59" w14:textId="77777777" w:rsidR="007C06DC" w:rsidRPr="00C5273F" w:rsidRDefault="007C06DC" w:rsidP="007C06DC">
      <w:r w:rsidRPr="00C5273F">
        <w:br w:type="page"/>
      </w:r>
    </w:p>
    <w:p w14:paraId="200AE92B" w14:textId="77777777" w:rsidR="007C06DC" w:rsidRPr="00C5273F" w:rsidRDefault="007C06DC" w:rsidP="007C06DC">
      <w:pPr>
        <w:spacing w:after="240"/>
        <w:jc w:val="center"/>
        <w:rPr>
          <w:b/>
          <w:bCs/>
        </w:rPr>
      </w:pPr>
      <w:r w:rsidRPr="00C5273F">
        <w:rPr>
          <w:b/>
          <w:bCs/>
        </w:rPr>
        <w:t>Shareholder Consent Matters – Part B (Operational Matters)</w:t>
      </w:r>
    </w:p>
    <w:p w14:paraId="5D9FD76F" w14:textId="77777777" w:rsidR="007C06DC" w:rsidRPr="00C5273F" w:rsidRDefault="007C06DC" w:rsidP="007C06DC">
      <w:pPr>
        <w:spacing w:after="240"/>
        <w:jc w:val="both"/>
      </w:pPr>
      <w:r w:rsidRPr="00C5273F">
        <w:t>The Company shall not, unless it has Shareholder Consent:</w:t>
      </w:r>
    </w:p>
    <w:p w14:paraId="58189BBC" w14:textId="77777777" w:rsidR="007C06DC" w:rsidRPr="00C5273F" w:rsidRDefault="007C06DC" w:rsidP="007C06DC">
      <w:pPr>
        <w:tabs>
          <w:tab w:val="left" w:pos="992"/>
        </w:tabs>
        <w:spacing w:after="240"/>
        <w:ind w:left="992" w:hanging="992"/>
        <w:jc w:val="both"/>
      </w:pPr>
      <w:r w:rsidRPr="00C5273F">
        <w:t>1</w:t>
      </w:r>
      <w:r w:rsidRPr="00C5273F">
        <w:tab/>
        <w:t>acquire any land or assets with a value which would mean that the aggregate value of the land and assets held by it exceeds by £</w:t>
      </w:r>
      <w:r>
        <w:t>200,000,000 (two hundred million pounds)</w:t>
      </w:r>
      <w:r w:rsidRPr="00C5273F">
        <w:tab/>
        <w:t>; or</w:t>
      </w:r>
    </w:p>
    <w:p w14:paraId="431B500A" w14:textId="77777777" w:rsidR="007C06DC" w:rsidRPr="00C5273F" w:rsidRDefault="007C06DC" w:rsidP="007C06DC">
      <w:pPr>
        <w:tabs>
          <w:tab w:val="left" w:pos="992"/>
        </w:tabs>
        <w:spacing w:after="240"/>
        <w:ind w:left="992" w:hanging="992"/>
        <w:jc w:val="both"/>
      </w:pPr>
      <w:r w:rsidRPr="00C5273F">
        <w:t>2</w:t>
      </w:r>
      <w:r w:rsidRPr="00C5273F">
        <w:tab/>
      </w:r>
      <w:proofErr w:type="gramStart"/>
      <w:r w:rsidRPr="00C5273F">
        <w:t>enter into</w:t>
      </w:r>
      <w:proofErr w:type="gramEnd"/>
      <w:r w:rsidRPr="00C5273F">
        <w:t xml:space="preserve"> any contract with a value which would mean that the aggregate value of its current contracts exceeds by £</w:t>
      </w:r>
      <w:r>
        <w:t>100,000,000 (one hundred million pounds)</w:t>
      </w:r>
      <w:r w:rsidRPr="00C5273F">
        <w:t xml:space="preserve"> the value set out in the current Business Plan; or</w:t>
      </w:r>
    </w:p>
    <w:p w14:paraId="09DA7A2F" w14:textId="77777777" w:rsidR="007C06DC" w:rsidRPr="00C5273F" w:rsidRDefault="007C06DC" w:rsidP="007C06DC">
      <w:pPr>
        <w:tabs>
          <w:tab w:val="left" w:pos="992"/>
        </w:tabs>
        <w:spacing w:after="240"/>
        <w:ind w:left="992" w:hanging="992"/>
        <w:jc w:val="both"/>
      </w:pPr>
      <w:r w:rsidRPr="00C5273F">
        <w:t>3</w:t>
      </w:r>
      <w:r w:rsidRPr="00C5273F">
        <w:tab/>
      </w:r>
      <w:proofErr w:type="gramStart"/>
      <w:r w:rsidRPr="00C5273F">
        <w:t>enter into</w:t>
      </w:r>
      <w:proofErr w:type="gramEnd"/>
      <w:r w:rsidRPr="00C5273F">
        <w:t>, as lessor or as lessee, any finance lease if doing so would mean that the aggregate value of such arrangements entered into exceeds by £</w:t>
      </w:r>
      <w:r>
        <w:t>100,000,000 (one hundred million pounds)</w:t>
      </w:r>
      <w:r w:rsidRPr="00C5273F">
        <w:t xml:space="preserve"> the value set out in the current Business Plan; or</w:t>
      </w:r>
    </w:p>
    <w:p w14:paraId="1D8E1BCB" w14:textId="77777777" w:rsidR="007C06DC" w:rsidRPr="00C5273F" w:rsidRDefault="007C06DC" w:rsidP="007C06DC">
      <w:pPr>
        <w:tabs>
          <w:tab w:val="left" w:pos="992"/>
        </w:tabs>
        <w:spacing w:after="240"/>
        <w:ind w:left="992" w:hanging="992"/>
        <w:jc w:val="both"/>
      </w:pPr>
      <w:r w:rsidRPr="00C5273F">
        <w:t>4</w:t>
      </w:r>
      <w:r w:rsidRPr="00C5273F">
        <w:tab/>
        <w:t>adopt or amend</w:t>
      </w:r>
      <w:r>
        <w:t xml:space="preserve"> </w:t>
      </w:r>
      <w:r w:rsidRPr="00C5273F">
        <w:t>the Financial Model</w:t>
      </w:r>
      <w:r>
        <w:t>.</w:t>
      </w:r>
    </w:p>
    <w:p w14:paraId="6FCCEF7E" w14:textId="77777777" w:rsidR="007C06DC" w:rsidRPr="00C5273F" w:rsidRDefault="007C06DC" w:rsidP="007C06DC">
      <w:pPr>
        <w:keepNext/>
        <w:spacing w:after="240"/>
        <w:jc w:val="center"/>
        <w:rPr>
          <w:b/>
          <w:bCs/>
        </w:rPr>
      </w:pPr>
    </w:p>
    <w:p w14:paraId="240CB02F" w14:textId="77777777" w:rsidR="007C06DC" w:rsidRPr="00C5273F" w:rsidRDefault="007C06DC" w:rsidP="007C06DC"/>
    <w:p w14:paraId="15CFB4D9" w14:textId="77777777" w:rsidR="007C06DC" w:rsidRPr="00C5273F" w:rsidRDefault="007C06DC" w:rsidP="007C06DC">
      <w:r w:rsidRPr="00C5273F">
        <w:br w:type="page"/>
      </w:r>
    </w:p>
    <w:p w14:paraId="5C599E08" w14:textId="77777777" w:rsidR="007C06DC" w:rsidRPr="00C5273F" w:rsidRDefault="007C06DC" w:rsidP="007C06DC">
      <w:pPr>
        <w:spacing w:after="240"/>
        <w:jc w:val="center"/>
        <w:rPr>
          <w:b/>
          <w:bCs/>
        </w:rPr>
      </w:pPr>
      <w:r w:rsidRPr="00C5273F">
        <w:rPr>
          <w:b/>
          <w:bCs/>
        </w:rPr>
        <w:t>Schedule 2</w:t>
      </w:r>
    </w:p>
    <w:p w14:paraId="75107165" w14:textId="77777777" w:rsidR="007C06DC" w:rsidRPr="00C5273F" w:rsidRDefault="007C06DC" w:rsidP="007C06DC">
      <w:pPr>
        <w:jc w:val="center"/>
      </w:pPr>
      <w:r w:rsidRPr="00C5273F">
        <w:rPr>
          <w:b/>
          <w:bCs/>
        </w:rPr>
        <w:t>First Business Plan</w:t>
      </w:r>
    </w:p>
    <w:p w14:paraId="12DB1D64" w14:textId="77777777" w:rsidR="007C06DC" w:rsidRDefault="007C06DC" w:rsidP="007C06DC"/>
    <w:p w14:paraId="7B0335CE" w14:textId="77777777" w:rsidR="007C06DC" w:rsidRDefault="007C06DC" w:rsidP="007C06DC"/>
    <w:p w14:paraId="45340DAE" w14:textId="1386D2E5" w:rsidR="007C06DC" w:rsidRPr="00C5273F" w:rsidRDefault="007C06DC" w:rsidP="007C06DC">
      <w:r>
        <w:t>Summary of provisional development and investment programme provided overleaf.</w:t>
      </w:r>
      <w:r>
        <w:br w:type="page"/>
      </w:r>
      <w:r>
        <w:rPr>
          <w:noProof/>
        </w:rPr>
        <w:drawing>
          <wp:inline distT="0" distB="0" distL="0" distR="0" wp14:anchorId="299FAB18" wp14:editId="746CF884">
            <wp:extent cx="5836285" cy="2023110"/>
            <wp:effectExtent l="1588"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5836285" cy="2023110"/>
                    </a:xfrm>
                    <a:prstGeom prst="rect">
                      <a:avLst/>
                    </a:prstGeom>
                    <a:noFill/>
                    <a:ln>
                      <a:noFill/>
                    </a:ln>
                  </pic:spPr>
                </pic:pic>
              </a:graphicData>
            </a:graphic>
          </wp:inline>
        </w:drawing>
      </w:r>
      <w:r w:rsidRPr="00C5273F">
        <w:br w:type="page"/>
      </w:r>
    </w:p>
    <w:p w14:paraId="78FDB123" w14:textId="77777777" w:rsidR="007C06DC" w:rsidRPr="00C5273F" w:rsidRDefault="007C06DC" w:rsidP="007C06DC">
      <w:pPr>
        <w:spacing w:after="240"/>
        <w:ind w:left="992"/>
        <w:jc w:val="center"/>
        <w:rPr>
          <w:b/>
          <w:bCs/>
        </w:rPr>
      </w:pPr>
      <w:r w:rsidRPr="00C5273F">
        <w:rPr>
          <w:b/>
          <w:bCs/>
        </w:rPr>
        <w:t>Schedule 3</w:t>
      </w:r>
    </w:p>
    <w:p w14:paraId="37817F41" w14:textId="77777777" w:rsidR="007C06DC" w:rsidRPr="00C5273F" w:rsidRDefault="007C06DC" w:rsidP="007C06DC">
      <w:pPr>
        <w:spacing w:after="240"/>
        <w:ind w:left="992"/>
        <w:jc w:val="center"/>
        <w:rPr>
          <w:b/>
          <w:bCs/>
        </w:rPr>
      </w:pPr>
      <w:r w:rsidRPr="00C5273F">
        <w:rPr>
          <w:b/>
          <w:bCs/>
        </w:rPr>
        <w:t xml:space="preserve">Company Covenants </w:t>
      </w:r>
    </w:p>
    <w:p w14:paraId="7DFBBE0C" w14:textId="77777777" w:rsidR="007C06DC" w:rsidRPr="00C5273F" w:rsidRDefault="007C06DC" w:rsidP="007C06DC">
      <w:pPr>
        <w:spacing w:after="240"/>
        <w:jc w:val="both"/>
      </w:pPr>
    </w:p>
    <w:p w14:paraId="3DB6BF9B" w14:textId="77777777" w:rsidR="007C06DC" w:rsidRPr="00C5273F" w:rsidRDefault="007C06DC" w:rsidP="007C06DC">
      <w:pPr>
        <w:spacing w:after="240"/>
        <w:jc w:val="both"/>
      </w:pPr>
      <w:r w:rsidRPr="00C5273F">
        <w:t xml:space="preserve">The Company covenants with the </w:t>
      </w:r>
      <w:r>
        <w:t>Shareholder</w:t>
      </w:r>
      <w:r w:rsidRPr="00C5273F">
        <w:t xml:space="preserve"> as follows:</w:t>
      </w:r>
    </w:p>
    <w:p w14:paraId="26E170DB" w14:textId="77777777" w:rsidR="007C06DC" w:rsidRPr="00C5273F" w:rsidRDefault="007C06DC" w:rsidP="007C06DC">
      <w:pPr>
        <w:tabs>
          <w:tab w:val="left" w:pos="992"/>
        </w:tabs>
        <w:spacing w:after="240"/>
        <w:ind w:left="992" w:hanging="992"/>
        <w:jc w:val="both"/>
      </w:pPr>
      <w:r w:rsidRPr="00C5273F">
        <w:t>1</w:t>
      </w:r>
      <w:r w:rsidRPr="00C5273F">
        <w:tab/>
        <w:t>Only to acquire land or assets if any such acquisition is in accordance with both the Financial Model and the Business Plan.</w:t>
      </w:r>
    </w:p>
    <w:p w14:paraId="31B34957" w14:textId="77777777" w:rsidR="007C06DC" w:rsidRDefault="007C06DC" w:rsidP="007C06DC">
      <w:pPr>
        <w:tabs>
          <w:tab w:val="left" w:pos="992"/>
        </w:tabs>
        <w:spacing w:after="240"/>
        <w:ind w:left="992" w:hanging="992"/>
        <w:jc w:val="both"/>
      </w:pPr>
      <w:r>
        <w:t>2</w:t>
      </w:r>
      <w:r w:rsidRPr="00C5273F">
        <w:tab/>
        <w:t>To comply with the Remuneration and Expenses Policy.</w:t>
      </w:r>
    </w:p>
    <w:p w14:paraId="461168E5" w14:textId="77777777" w:rsidR="007C06DC" w:rsidRPr="00C5273F" w:rsidRDefault="007C06DC" w:rsidP="007C06DC">
      <w:pPr>
        <w:tabs>
          <w:tab w:val="left" w:pos="992"/>
        </w:tabs>
        <w:spacing w:after="240"/>
        <w:ind w:left="992" w:hanging="992"/>
        <w:jc w:val="both"/>
      </w:pPr>
      <w:r>
        <w:t xml:space="preserve">3 </w:t>
      </w:r>
      <w:r>
        <w:tab/>
        <w:t xml:space="preserve">To </w:t>
      </w:r>
      <w:r w:rsidRPr="00C5273F">
        <w:t xml:space="preserve">maintain the Council's financial year end as the Company's financial year end. </w:t>
      </w:r>
    </w:p>
    <w:p w14:paraId="24F1EE50" w14:textId="77777777" w:rsidR="007C06DC" w:rsidRPr="00C5273F" w:rsidRDefault="007C06DC" w:rsidP="007C06DC">
      <w:pPr>
        <w:ind w:left="992" w:hanging="992"/>
      </w:pPr>
    </w:p>
    <w:p w14:paraId="705033B9" w14:textId="77777777" w:rsidR="007C06DC" w:rsidRPr="00C5273F" w:rsidRDefault="007C06DC" w:rsidP="007C06DC">
      <w:pPr>
        <w:spacing w:after="240"/>
        <w:ind w:left="992"/>
        <w:jc w:val="center"/>
      </w:pPr>
      <w:r w:rsidRPr="00C5273F">
        <w:br w:type="page"/>
      </w:r>
    </w:p>
    <w:p w14:paraId="4FDD370B" w14:textId="77777777" w:rsidR="007C06DC" w:rsidRPr="00BB47D7" w:rsidRDefault="007C06DC" w:rsidP="007C06DC">
      <w:pPr>
        <w:pStyle w:val="Body"/>
      </w:pPr>
      <w:r w:rsidRPr="00BB47D7">
        <w:rPr>
          <w:b/>
          <w:bCs/>
        </w:rPr>
        <w:t>In witness</w:t>
      </w:r>
      <w:r w:rsidRPr="00BB47D7">
        <w:t xml:space="preserve"> whereof the parties have executed this Agreement as a deed.</w:t>
      </w:r>
    </w:p>
    <w:p w14:paraId="74957E21" w14:textId="77777777" w:rsidR="007C06DC" w:rsidRPr="00BB47D7" w:rsidRDefault="007C06DC" w:rsidP="007C06DC">
      <w:pPr>
        <w:jc w:val="both"/>
      </w:pPr>
    </w:p>
    <w:p w14:paraId="2614AFBA" w14:textId="77777777" w:rsidR="007C06DC" w:rsidRDefault="007C06DC" w:rsidP="007C06DC">
      <w:pPr>
        <w:rPr>
          <w:b/>
          <w:bCs/>
        </w:rPr>
      </w:pPr>
      <w:r>
        <w:t xml:space="preserve">The </w:t>
      </w:r>
      <w:r w:rsidRPr="002148E0">
        <w:rPr>
          <w:b/>
          <w:bCs/>
        </w:rPr>
        <w:t>Common Seal</w:t>
      </w:r>
      <w:r>
        <w:t xml:space="preserve"> </w:t>
      </w:r>
      <w:proofErr w:type="gramStart"/>
      <w:r>
        <w:t xml:space="preserve">of </w:t>
      </w:r>
      <w:r>
        <w:rPr>
          <w:b/>
          <w:bCs/>
        </w:rPr>
        <w:t xml:space="preserve"> </w:t>
      </w:r>
      <w:r>
        <w:rPr>
          <w:b/>
          <w:bCs/>
        </w:rPr>
        <w:tab/>
      </w:r>
      <w:proofErr w:type="gramEnd"/>
      <w:r>
        <w:rPr>
          <w:b/>
          <w:bCs/>
        </w:rPr>
        <w:tab/>
      </w:r>
      <w:r>
        <w:rPr>
          <w:b/>
          <w:bCs/>
        </w:rPr>
        <w:tab/>
      </w:r>
      <w:r w:rsidRPr="00C179E6">
        <w:t>)</w:t>
      </w:r>
    </w:p>
    <w:p w14:paraId="02A6303E" w14:textId="77777777" w:rsidR="007C06DC" w:rsidRDefault="007C06DC" w:rsidP="007C06DC">
      <w:pPr>
        <w:rPr>
          <w:b/>
          <w:bCs/>
        </w:rPr>
      </w:pPr>
      <w:r>
        <w:rPr>
          <w:b/>
          <w:bCs/>
        </w:rPr>
        <w:t xml:space="preserve">London Borough of Waltham Forest </w:t>
      </w:r>
      <w:r>
        <w:rPr>
          <w:b/>
          <w:bCs/>
        </w:rPr>
        <w:tab/>
      </w:r>
      <w:r>
        <w:rPr>
          <w:b/>
          <w:bCs/>
        </w:rPr>
        <w:tab/>
      </w:r>
      <w:r w:rsidRPr="00C179E6">
        <w:t>)</w:t>
      </w:r>
    </w:p>
    <w:p w14:paraId="3C955A72" w14:textId="77777777" w:rsidR="007C06DC" w:rsidRDefault="007C06DC" w:rsidP="007C06DC">
      <w:r>
        <w:t xml:space="preserve">was hereunto </w:t>
      </w:r>
      <w:r>
        <w:tab/>
      </w:r>
      <w:r>
        <w:tab/>
      </w:r>
      <w:r>
        <w:tab/>
      </w:r>
      <w:r>
        <w:tab/>
        <w:t>)</w:t>
      </w:r>
    </w:p>
    <w:p w14:paraId="48BB896E" w14:textId="77777777" w:rsidR="007C06DC" w:rsidRPr="00BB47D7" w:rsidRDefault="007C06DC" w:rsidP="007C06DC">
      <w:r>
        <w:t>affixed in the presence of:</w:t>
      </w:r>
      <w:r w:rsidRPr="00BB47D7">
        <w:tab/>
      </w:r>
      <w:r w:rsidRPr="00BB47D7">
        <w:tab/>
      </w:r>
      <w:r>
        <w:tab/>
      </w:r>
      <w:r w:rsidRPr="00BB47D7">
        <w:t>)</w:t>
      </w:r>
    </w:p>
    <w:p w14:paraId="5D940C6A" w14:textId="77777777" w:rsidR="007C06DC" w:rsidRDefault="007C06DC" w:rsidP="007C06DC"/>
    <w:p w14:paraId="13AD14FA" w14:textId="77777777" w:rsidR="007C06DC" w:rsidRDefault="007C06DC" w:rsidP="007C06DC"/>
    <w:p w14:paraId="720A85D2" w14:textId="77777777" w:rsidR="007C06DC" w:rsidRDefault="007C06DC" w:rsidP="007C06DC">
      <w:pPr>
        <w:ind w:left="3968"/>
      </w:pPr>
      <w:r>
        <w:t>………………………………………………………….</w:t>
      </w:r>
    </w:p>
    <w:p w14:paraId="18BCC2AD" w14:textId="77777777" w:rsidR="007C06DC" w:rsidRPr="00BB47D7" w:rsidRDefault="007C06DC" w:rsidP="007C06DC">
      <w:pPr>
        <w:ind w:left="3968"/>
      </w:pPr>
      <w:r>
        <w:t>Authorised Signatory</w:t>
      </w:r>
    </w:p>
    <w:p w14:paraId="1C852437" w14:textId="77777777" w:rsidR="007C06DC" w:rsidRPr="00C5273F" w:rsidRDefault="007C06DC" w:rsidP="007C06DC">
      <w:pPr>
        <w:tabs>
          <w:tab w:val="left" w:pos="4515"/>
        </w:tabs>
        <w:spacing w:after="240"/>
        <w:ind w:firstLine="3990"/>
        <w:jc w:val="both"/>
      </w:pPr>
    </w:p>
    <w:p w14:paraId="3ACB22C1" w14:textId="77777777" w:rsidR="007C06DC" w:rsidRPr="00C5273F" w:rsidRDefault="007C06DC" w:rsidP="007C06DC">
      <w:pPr>
        <w:jc w:val="both"/>
      </w:pPr>
      <w:r w:rsidRPr="00C5273F">
        <w:tab/>
      </w:r>
      <w:r w:rsidRPr="00C5273F">
        <w:tab/>
      </w:r>
      <w:r w:rsidRPr="00C5273F">
        <w:tab/>
      </w:r>
      <w:r w:rsidRPr="00C5273F">
        <w:tab/>
      </w:r>
    </w:p>
    <w:p w14:paraId="1E01189D" w14:textId="77777777" w:rsidR="007C06DC" w:rsidRDefault="007C06DC" w:rsidP="007C06DC">
      <w:pPr>
        <w:spacing w:after="240"/>
        <w:jc w:val="both"/>
        <w:rPr>
          <w:bCs/>
        </w:rPr>
      </w:pPr>
    </w:p>
    <w:p w14:paraId="2B19F1FD" w14:textId="77777777" w:rsidR="007C06DC" w:rsidRDefault="007C06DC" w:rsidP="007C06DC">
      <w:pPr>
        <w:spacing w:after="240"/>
        <w:jc w:val="both"/>
        <w:rPr>
          <w:bCs/>
        </w:rPr>
      </w:pPr>
    </w:p>
    <w:p w14:paraId="1D653E2B" w14:textId="77777777" w:rsidR="007C06DC" w:rsidRDefault="007C06DC" w:rsidP="007C06DC">
      <w:pPr>
        <w:spacing w:after="240"/>
        <w:jc w:val="both"/>
        <w:rPr>
          <w:bCs/>
        </w:rPr>
      </w:pPr>
    </w:p>
    <w:p w14:paraId="500EC77E" w14:textId="77777777" w:rsidR="007C06DC" w:rsidRDefault="007C06DC" w:rsidP="007C06DC">
      <w:pPr>
        <w:spacing w:after="240"/>
        <w:jc w:val="both"/>
        <w:rPr>
          <w:bCs/>
        </w:rPr>
      </w:pPr>
    </w:p>
    <w:p w14:paraId="62081EBD" w14:textId="77777777" w:rsidR="007C06DC" w:rsidRDefault="007C06DC" w:rsidP="007C06DC">
      <w:pPr>
        <w:spacing w:after="240"/>
        <w:jc w:val="both"/>
        <w:rPr>
          <w:bCs/>
        </w:rPr>
      </w:pPr>
    </w:p>
    <w:p w14:paraId="6C901D10" w14:textId="77777777" w:rsidR="007C06DC" w:rsidRDefault="007C06DC" w:rsidP="007C06DC">
      <w:pPr>
        <w:spacing w:after="240"/>
        <w:jc w:val="both"/>
        <w:rPr>
          <w:bCs/>
        </w:rPr>
      </w:pPr>
    </w:p>
    <w:p w14:paraId="6FB7D7EF" w14:textId="77777777" w:rsidR="007C06DC" w:rsidRDefault="007C06DC" w:rsidP="007C06DC">
      <w:pPr>
        <w:spacing w:after="240"/>
        <w:jc w:val="both"/>
        <w:rPr>
          <w:bCs/>
        </w:rPr>
      </w:pPr>
    </w:p>
    <w:p w14:paraId="7AE3E607" w14:textId="77777777" w:rsidR="007C06DC" w:rsidRPr="00C5273F" w:rsidRDefault="007C06DC" w:rsidP="007C06DC">
      <w:pPr>
        <w:spacing w:after="240"/>
        <w:jc w:val="both"/>
        <w:rPr>
          <w:bCs/>
        </w:rPr>
      </w:pPr>
      <w:r w:rsidRPr="00C5273F">
        <w:rPr>
          <w:bCs/>
        </w:rPr>
        <w:t>executed as a deed by</w:t>
      </w:r>
      <w:r w:rsidRPr="00C5273F">
        <w:rPr>
          <w:bCs/>
        </w:rPr>
        <w:tab/>
      </w:r>
      <w:r w:rsidRPr="00C5273F">
        <w:rPr>
          <w:bCs/>
        </w:rPr>
        <w:tab/>
      </w:r>
      <w:r w:rsidRPr="00C5273F">
        <w:rPr>
          <w:bCs/>
        </w:rPr>
        <w:tab/>
        <w:t>)</w:t>
      </w:r>
    </w:p>
    <w:p w14:paraId="13FCA4A4" w14:textId="77777777" w:rsidR="007C06DC" w:rsidRPr="00C5273F" w:rsidRDefault="007C06DC" w:rsidP="007C06DC">
      <w:pPr>
        <w:spacing w:line="360" w:lineRule="auto"/>
      </w:pPr>
      <w:r>
        <w:rPr>
          <w:b/>
          <w:bCs/>
        </w:rPr>
        <w:t xml:space="preserve">Sixty Bricks Limited </w:t>
      </w:r>
      <w:r>
        <w:rPr>
          <w:b/>
          <w:bCs/>
        </w:rPr>
        <w:tab/>
      </w:r>
      <w:r>
        <w:rPr>
          <w:b/>
          <w:bCs/>
        </w:rPr>
        <w:tab/>
        <w:t>)</w:t>
      </w:r>
    </w:p>
    <w:p w14:paraId="5E44D210" w14:textId="77777777" w:rsidR="007C06DC" w:rsidRPr="00C5273F" w:rsidRDefault="007C06DC" w:rsidP="007C06DC">
      <w:pPr>
        <w:spacing w:after="240"/>
        <w:jc w:val="both"/>
      </w:pPr>
      <w:r w:rsidRPr="00C5273F">
        <w:rPr>
          <w:bCs/>
        </w:rPr>
        <w:tab/>
      </w:r>
      <w:r w:rsidRPr="00C5273F">
        <w:rPr>
          <w:bCs/>
        </w:rPr>
        <w:tab/>
      </w:r>
      <w:r w:rsidRPr="00C5273F">
        <w:rPr>
          <w:bCs/>
        </w:rPr>
        <w:tab/>
      </w:r>
      <w:r w:rsidRPr="00C5273F">
        <w:rPr>
          <w:bCs/>
        </w:rPr>
        <w:tab/>
      </w:r>
      <w:r w:rsidRPr="00C5273F">
        <w:rPr>
          <w:bCs/>
        </w:rPr>
        <w:tab/>
      </w:r>
      <w:r w:rsidRPr="00C5273F">
        <w:t>)</w:t>
      </w:r>
    </w:p>
    <w:p w14:paraId="113B8948" w14:textId="77777777" w:rsidR="007C06DC" w:rsidRPr="00C5273F" w:rsidRDefault="007C06DC" w:rsidP="007C06DC">
      <w:pPr>
        <w:spacing w:after="240"/>
        <w:jc w:val="both"/>
      </w:pPr>
      <w:r w:rsidRPr="00C5273F">
        <w:t>acting by:</w:t>
      </w:r>
      <w:r w:rsidRPr="00C5273F">
        <w:tab/>
      </w:r>
      <w:r w:rsidRPr="00C5273F">
        <w:tab/>
      </w:r>
      <w:r w:rsidRPr="00C5273F">
        <w:tab/>
      </w:r>
      <w:r w:rsidRPr="00C5273F">
        <w:tab/>
      </w:r>
      <w:r w:rsidRPr="00C5273F">
        <w:tab/>
        <w:t>)</w:t>
      </w:r>
    </w:p>
    <w:p w14:paraId="340E3DFD" w14:textId="77777777" w:rsidR="007C06DC" w:rsidRPr="00C5273F" w:rsidRDefault="007C06DC" w:rsidP="007C06DC">
      <w:pPr>
        <w:spacing w:after="240"/>
        <w:jc w:val="both"/>
      </w:pPr>
      <w:r w:rsidRPr="00C5273F">
        <w:t>a director in the presence of:</w:t>
      </w:r>
      <w:r w:rsidRPr="00C5273F">
        <w:tab/>
      </w:r>
      <w:r w:rsidRPr="00C5273F">
        <w:tab/>
      </w:r>
      <w:r w:rsidRPr="00C5273F">
        <w:tab/>
      </w:r>
      <w:r w:rsidRPr="00C5273F">
        <w:tab/>
        <w:t>…………………………………….….</w:t>
      </w:r>
    </w:p>
    <w:p w14:paraId="216CDA8B" w14:textId="77777777" w:rsidR="007C06DC" w:rsidRPr="00C5273F" w:rsidRDefault="007C06DC" w:rsidP="007C06DC">
      <w:pPr>
        <w:spacing w:after="240"/>
        <w:jc w:val="both"/>
      </w:pPr>
      <w:r w:rsidRPr="00C5273F">
        <w:tab/>
      </w:r>
      <w:r w:rsidRPr="00C5273F">
        <w:tab/>
      </w:r>
      <w:r w:rsidRPr="00C5273F">
        <w:tab/>
      </w:r>
      <w:r w:rsidRPr="00C5273F">
        <w:tab/>
      </w:r>
      <w:r w:rsidRPr="00C5273F">
        <w:tab/>
      </w:r>
      <w:r w:rsidRPr="00C5273F">
        <w:tab/>
        <w:t>Director</w:t>
      </w:r>
    </w:p>
    <w:p w14:paraId="6808D2D9" w14:textId="77777777" w:rsidR="007C06DC" w:rsidRPr="00C5273F" w:rsidRDefault="007C06DC" w:rsidP="007C06DC">
      <w:pPr>
        <w:spacing w:after="240"/>
        <w:jc w:val="both"/>
      </w:pPr>
      <w:r w:rsidRPr="00C5273F">
        <w:t>Witness signature</w:t>
      </w:r>
    </w:p>
    <w:p w14:paraId="358DAC32" w14:textId="77777777" w:rsidR="007C06DC" w:rsidRPr="00C5273F" w:rsidRDefault="007C06DC" w:rsidP="007C06DC">
      <w:pPr>
        <w:spacing w:after="240"/>
        <w:jc w:val="both"/>
      </w:pPr>
      <w:r w:rsidRPr="00C5273F">
        <w:t>Name</w:t>
      </w:r>
    </w:p>
    <w:p w14:paraId="1AD7A2C4" w14:textId="42EE2846" w:rsidR="00EB475A" w:rsidRPr="00A74733" w:rsidRDefault="007C06DC" w:rsidP="007C06DC">
      <w:pPr>
        <w:spacing w:after="240"/>
        <w:jc w:val="both"/>
        <w:rPr>
          <w:b/>
          <w:bCs/>
        </w:rPr>
        <w:sectPr w:rsidR="00EB475A" w:rsidRPr="00A74733" w:rsidSect="000F2201">
          <w:footerReference w:type="default" r:id="rId8"/>
          <w:pgSz w:w="11907" w:h="16840" w:code="9"/>
          <w:pgMar w:top="1440" w:right="1440" w:bottom="1440" w:left="1276" w:header="709" w:footer="397" w:gutter="0"/>
          <w:cols w:space="708"/>
          <w:docGrid w:linePitch="360"/>
        </w:sectPr>
      </w:pPr>
      <w:r w:rsidRPr="00C5273F">
        <w:t>Address</w:t>
      </w:r>
      <w:bookmarkStart w:id="10" w:name="_WDX_ENDNUMSCAN"/>
      <w:bookmarkEnd w:id="10"/>
    </w:p>
    <w:p w14:paraId="7D62F74B" w14:textId="77777777" w:rsidR="00F16819" w:rsidRDefault="00F16819" w:rsidP="00EB475A">
      <w:pPr>
        <w:spacing w:after="0"/>
      </w:pPr>
    </w:p>
    <w:sectPr w:rsidR="00F16819" w:rsidSect="00EB475A">
      <w:pgSz w:w="16840" w:h="23808" w:code="8"/>
      <w:pgMar w:top="1440" w:right="1440" w:bottom="144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18C85" w14:textId="77777777" w:rsidR="00103DEB" w:rsidRDefault="00103DEB" w:rsidP="000F2201">
      <w:pPr>
        <w:spacing w:after="0" w:line="240" w:lineRule="auto"/>
      </w:pPr>
      <w:r>
        <w:separator/>
      </w:r>
    </w:p>
  </w:endnote>
  <w:endnote w:type="continuationSeparator" w:id="0">
    <w:p w14:paraId="336D8667" w14:textId="77777777" w:rsidR="00103DEB" w:rsidRDefault="00103DEB" w:rsidP="000F2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906852"/>
      <w:docPartObj>
        <w:docPartGallery w:val="Page Numbers (Bottom of Page)"/>
        <w:docPartUnique/>
      </w:docPartObj>
    </w:sdtPr>
    <w:sdtEndPr>
      <w:rPr>
        <w:noProof/>
      </w:rPr>
    </w:sdtEndPr>
    <w:sdtContent>
      <w:p w14:paraId="544FEF8D" w14:textId="0760D5B1" w:rsidR="000F2201" w:rsidRDefault="000F22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B6EDAD" w14:textId="77777777" w:rsidR="000F2201" w:rsidRDefault="000F2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35DD6" w14:textId="77777777" w:rsidR="00103DEB" w:rsidRDefault="00103DEB" w:rsidP="000F2201">
      <w:pPr>
        <w:spacing w:after="0" w:line="240" w:lineRule="auto"/>
      </w:pPr>
      <w:r>
        <w:separator/>
      </w:r>
    </w:p>
  </w:footnote>
  <w:footnote w:type="continuationSeparator" w:id="0">
    <w:p w14:paraId="22BD32BA" w14:textId="77777777" w:rsidR="00103DEB" w:rsidRDefault="00103DEB" w:rsidP="000F2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523C67"/>
    <w:multiLevelType w:val="multilevel"/>
    <w:tmpl w:val="B406525A"/>
    <w:lvl w:ilvl="0">
      <w:start w:val="1"/>
      <w:numFmt w:val="decimal"/>
      <w:pStyle w:val="Level1"/>
      <w:lvlText w:val="%1"/>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984"/>
        </w:tabs>
        <w:ind w:left="1984" w:hanging="992"/>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5">
      <w:start w:val="1"/>
      <w:numFmt w:val="upperLetter"/>
      <w:pStyle w:val="Level6"/>
      <w:lvlText w:val="%6"/>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6">
      <w:start w:val="1"/>
      <w:numFmt w:val="decimal"/>
      <w:pStyle w:val="Level7"/>
      <w:lvlText w:val="%7"/>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01A07500"/>
    <w:multiLevelType w:val="hybridMultilevel"/>
    <w:tmpl w:val="B2285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B12F8"/>
    <w:multiLevelType w:val="hybridMultilevel"/>
    <w:tmpl w:val="28743E52"/>
    <w:lvl w:ilvl="0" w:tplc="D9AAD88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B147AF"/>
    <w:multiLevelType w:val="hybridMultilevel"/>
    <w:tmpl w:val="1772B44E"/>
    <w:lvl w:ilvl="0" w:tplc="D9AAD88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D57036"/>
    <w:multiLevelType w:val="hybridMultilevel"/>
    <w:tmpl w:val="BBAC5856"/>
    <w:lvl w:ilvl="0" w:tplc="D9AAD88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852A7E"/>
    <w:multiLevelType w:val="hybridMultilevel"/>
    <w:tmpl w:val="B9380AF4"/>
    <w:lvl w:ilvl="0" w:tplc="151C5970">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3F3085"/>
    <w:multiLevelType w:val="hybridMultilevel"/>
    <w:tmpl w:val="BAF6DEE6"/>
    <w:lvl w:ilvl="0" w:tplc="5E28AD3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7B4098"/>
    <w:multiLevelType w:val="hybridMultilevel"/>
    <w:tmpl w:val="185CF3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4B0998"/>
    <w:multiLevelType w:val="hybridMultilevel"/>
    <w:tmpl w:val="18700380"/>
    <w:lvl w:ilvl="0" w:tplc="E7D0B2FC">
      <w:start w:val="1"/>
      <w:numFmt w:val="lowerRoman"/>
      <w:lvlText w:val="(%1)"/>
      <w:lvlJc w:val="left"/>
      <w:pPr>
        <w:ind w:left="720" w:hanging="720"/>
      </w:pPr>
      <w:rPr>
        <w:rFonts w:eastAsiaTheme="minorHAnsi" w:cstheme="minorHAnsi"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E7C14B1"/>
    <w:multiLevelType w:val="hybridMultilevel"/>
    <w:tmpl w:val="098202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6B1EBD"/>
    <w:multiLevelType w:val="hybridMultilevel"/>
    <w:tmpl w:val="EC60AB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953707"/>
    <w:multiLevelType w:val="hybridMultilevel"/>
    <w:tmpl w:val="7D689E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50D0B55"/>
    <w:multiLevelType w:val="multilevel"/>
    <w:tmpl w:val="5D76E4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BC71946"/>
    <w:multiLevelType w:val="hybridMultilevel"/>
    <w:tmpl w:val="80888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FA116F"/>
    <w:multiLevelType w:val="hybridMultilevel"/>
    <w:tmpl w:val="834A2F44"/>
    <w:lvl w:ilvl="0" w:tplc="151C597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A342CD8"/>
    <w:multiLevelType w:val="hybridMultilevel"/>
    <w:tmpl w:val="B568E1E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E627BDD"/>
    <w:multiLevelType w:val="hybridMultilevel"/>
    <w:tmpl w:val="28743E52"/>
    <w:lvl w:ilvl="0" w:tplc="D9AAD88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5325CC5"/>
    <w:multiLevelType w:val="hybridMultilevel"/>
    <w:tmpl w:val="715AE3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8"/>
  </w:num>
  <w:num w:numId="5">
    <w:abstractNumId w:val="6"/>
  </w:num>
  <w:num w:numId="6">
    <w:abstractNumId w:val="16"/>
  </w:num>
  <w:num w:numId="7">
    <w:abstractNumId w:val="2"/>
  </w:num>
  <w:num w:numId="8">
    <w:abstractNumId w:val="3"/>
  </w:num>
  <w:num w:numId="9">
    <w:abstractNumId w:val="4"/>
  </w:num>
  <w:num w:numId="10">
    <w:abstractNumId w:val="5"/>
  </w:num>
  <w:num w:numId="11">
    <w:abstractNumId w:val="10"/>
  </w:num>
  <w:num w:numId="12">
    <w:abstractNumId w:val="12"/>
  </w:num>
  <w:num w:numId="13">
    <w:abstractNumId w:val="11"/>
  </w:num>
  <w:num w:numId="14">
    <w:abstractNumId w:val="7"/>
  </w:num>
  <w:num w:numId="15">
    <w:abstractNumId w:val="17"/>
  </w:num>
  <w:num w:numId="16">
    <w:abstractNumId w:val="9"/>
  </w:num>
  <w:num w:numId="17">
    <w:abstractNumId w:val="1"/>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819"/>
    <w:rsid w:val="0002668B"/>
    <w:rsid w:val="00096421"/>
    <w:rsid w:val="000A2DE8"/>
    <w:rsid w:val="000A51BC"/>
    <w:rsid w:val="000A681E"/>
    <w:rsid w:val="000B3773"/>
    <w:rsid w:val="000F2201"/>
    <w:rsid w:val="000F3585"/>
    <w:rsid w:val="00103DEB"/>
    <w:rsid w:val="00106F41"/>
    <w:rsid w:val="00123537"/>
    <w:rsid w:val="00127160"/>
    <w:rsid w:val="0017051D"/>
    <w:rsid w:val="001812A3"/>
    <w:rsid w:val="0018457B"/>
    <w:rsid w:val="001A6A87"/>
    <w:rsid w:val="001B69E3"/>
    <w:rsid w:val="001D1EF5"/>
    <w:rsid w:val="0022761D"/>
    <w:rsid w:val="002368AF"/>
    <w:rsid w:val="00276DAC"/>
    <w:rsid w:val="00296DBD"/>
    <w:rsid w:val="00312517"/>
    <w:rsid w:val="00376558"/>
    <w:rsid w:val="00377E9D"/>
    <w:rsid w:val="00387513"/>
    <w:rsid w:val="003B0B1B"/>
    <w:rsid w:val="003E771A"/>
    <w:rsid w:val="00421567"/>
    <w:rsid w:val="004316FA"/>
    <w:rsid w:val="00442F03"/>
    <w:rsid w:val="00446833"/>
    <w:rsid w:val="00474E85"/>
    <w:rsid w:val="004A7DFE"/>
    <w:rsid w:val="00505DE9"/>
    <w:rsid w:val="0051322A"/>
    <w:rsid w:val="005315BA"/>
    <w:rsid w:val="005A6ABD"/>
    <w:rsid w:val="005B5815"/>
    <w:rsid w:val="005C292A"/>
    <w:rsid w:val="005C381A"/>
    <w:rsid w:val="005C69C0"/>
    <w:rsid w:val="00615E99"/>
    <w:rsid w:val="006171A8"/>
    <w:rsid w:val="00634383"/>
    <w:rsid w:val="00645E3A"/>
    <w:rsid w:val="00676AD2"/>
    <w:rsid w:val="006C079E"/>
    <w:rsid w:val="006D2633"/>
    <w:rsid w:val="00710CAA"/>
    <w:rsid w:val="00717B3A"/>
    <w:rsid w:val="0072310B"/>
    <w:rsid w:val="0072529F"/>
    <w:rsid w:val="007B5D52"/>
    <w:rsid w:val="007C06DC"/>
    <w:rsid w:val="008046D7"/>
    <w:rsid w:val="00806126"/>
    <w:rsid w:val="0082092E"/>
    <w:rsid w:val="00830CAD"/>
    <w:rsid w:val="0087132B"/>
    <w:rsid w:val="008C5EBB"/>
    <w:rsid w:val="008F313F"/>
    <w:rsid w:val="009526C8"/>
    <w:rsid w:val="00954EC1"/>
    <w:rsid w:val="009D4A7C"/>
    <w:rsid w:val="009E56C8"/>
    <w:rsid w:val="00A012F4"/>
    <w:rsid w:val="00A058DE"/>
    <w:rsid w:val="00A10523"/>
    <w:rsid w:val="00A20B53"/>
    <w:rsid w:val="00A53659"/>
    <w:rsid w:val="00A64E25"/>
    <w:rsid w:val="00A74733"/>
    <w:rsid w:val="00A86E8C"/>
    <w:rsid w:val="00AB3D52"/>
    <w:rsid w:val="00B37ACB"/>
    <w:rsid w:val="00B471A8"/>
    <w:rsid w:val="00B64BC2"/>
    <w:rsid w:val="00B70CA3"/>
    <w:rsid w:val="00BA315D"/>
    <w:rsid w:val="00BB6C15"/>
    <w:rsid w:val="00BC0628"/>
    <w:rsid w:val="00BC5053"/>
    <w:rsid w:val="00BF594D"/>
    <w:rsid w:val="00C05064"/>
    <w:rsid w:val="00C20557"/>
    <w:rsid w:val="00C64C71"/>
    <w:rsid w:val="00D2239D"/>
    <w:rsid w:val="00D73D47"/>
    <w:rsid w:val="00D83963"/>
    <w:rsid w:val="00DA00D7"/>
    <w:rsid w:val="00E146BF"/>
    <w:rsid w:val="00E256D2"/>
    <w:rsid w:val="00E65ADD"/>
    <w:rsid w:val="00E662C8"/>
    <w:rsid w:val="00EB475A"/>
    <w:rsid w:val="00EB5A23"/>
    <w:rsid w:val="00EF0031"/>
    <w:rsid w:val="00F07B74"/>
    <w:rsid w:val="00F16819"/>
    <w:rsid w:val="00F22C83"/>
    <w:rsid w:val="00F31AC5"/>
    <w:rsid w:val="00FA06E4"/>
    <w:rsid w:val="00FA2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6CFD"/>
  <w15:chartTrackingRefBased/>
  <w15:docId w15:val="{A5D1FECC-03C9-4AC7-8627-C2230EE7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819"/>
    <w:pPr>
      <w:ind w:left="720"/>
      <w:contextualSpacing/>
    </w:pPr>
  </w:style>
  <w:style w:type="table" w:styleId="TableGrid">
    <w:name w:val="Table Grid"/>
    <w:basedOn w:val="TableNormal"/>
    <w:uiPriority w:val="39"/>
    <w:rsid w:val="00F16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7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1A8"/>
    <w:rPr>
      <w:rFonts w:ascii="Segoe UI" w:hAnsi="Segoe UI" w:cs="Segoe UI"/>
      <w:sz w:val="18"/>
      <w:szCs w:val="18"/>
    </w:rPr>
  </w:style>
  <w:style w:type="character" w:styleId="CommentReference">
    <w:name w:val="annotation reference"/>
    <w:basedOn w:val="DefaultParagraphFont"/>
    <w:uiPriority w:val="99"/>
    <w:semiHidden/>
    <w:unhideWhenUsed/>
    <w:rsid w:val="006171A8"/>
    <w:rPr>
      <w:sz w:val="16"/>
      <w:szCs w:val="16"/>
    </w:rPr>
  </w:style>
  <w:style w:type="paragraph" w:styleId="CommentText">
    <w:name w:val="annotation text"/>
    <w:basedOn w:val="Normal"/>
    <w:link w:val="CommentTextChar"/>
    <w:uiPriority w:val="99"/>
    <w:semiHidden/>
    <w:unhideWhenUsed/>
    <w:rsid w:val="006171A8"/>
    <w:pPr>
      <w:spacing w:line="240" w:lineRule="auto"/>
    </w:pPr>
    <w:rPr>
      <w:sz w:val="20"/>
      <w:szCs w:val="20"/>
    </w:rPr>
  </w:style>
  <w:style w:type="character" w:customStyle="1" w:styleId="CommentTextChar">
    <w:name w:val="Comment Text Char"/>
    <w:basedOn w:val="DefaultParagraphFont"/>
    <w:link w:val="CommentText"/>
    <w:uiPriority w:val="99"/>
    <w:semiHidden/>
    <w:rsid w:val="006171A8"/>
    <w:rPr>
      <w:sz w:val="20"/>
      <w:szCs w:val="20"/>
    </w:rPr>
  </w:style>
  <w:style w:type="paragraph" w:styleId="CommentSubject">
    <w:name w:val="annotation subject"/>
    <w:basedOn w:val="CommentText"/>
    <w:next w:val="CommentText"/>
    <w:link w:val="CommentSubjectChar"/>
    <w:uiPriority w:val="99"/>
    <w:semiHidden/>
    <w:unhideWhenUsed/>
    <w:rsid w:val="006171A8"/>
    <w:rPr>
      <w:b/>
      <w:bCs/>
    </w:rPr>
  </w:style>
  <w:style w:type="character" w:customStyle="1" w:styleId="CommentSubjectChar">
    <w:name w:val="Comment Subject Char"/>
    <w:basedOn w:val="CommentTextChar"/>
    <w:link w:val="CommentSubject"/>
    <w:uiPriority w:val="99"/>
    <w:semiHidden/>
    <w:rsid w:val="006171A8"/>
    <w:rPr>
      <w:b/>
      <w:bCs/>
      <w:sz w:val="20"/>
      <w:szCs w:val="20"/>
    </w:rPr>
  </w:style>
  <w:style w:type="paragraph" w:styleId="Header">
    <w:name w:val="header"/>
    <w:basedOn w:val="Normal"/>
    <w:link w:val="HeaderChar"/>
    <w:uiPriority w:val="99"/>
    <w:unhideWhenUsed/>
    <w:rsid w:val="000F2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201"/>
  </w:style>
  <w:style w:type="paragraph" w:styleId="Footer">
    <w:name w:val="footer"/>
    <w:basedOn w:val="Normal"/>
    <w:link w:val="FooterChar"/>
    <w:uiPriority w:val="99"/>
    <w:unhideWhenUsed/>
    <w:rsid w:val="000F2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201"/>
  </w:style>
  <w:style w:type="paragraph" w:customStyle="1" w:styleId="Body">
    <w:name w:val="Body"/>
    <w:basedOn w:val="Normal"/>
    <w:link w:val="BodyChar"/>
    <w:uiPriority w:val="99"/>
    <w:qFormat/>
    <w:rsid w:val="007C06DC"/>
    <w:pPr>
      <w:adjustRightInd w:val="0"/>
      <w:spacing w:after="240" w:line="276" w:lineRule="auto"/>
      <w:jc w:val="both"/>
    </w:pPr>
    <w:rPr>
      <w:rFonts w:ascii="Arial" w:eastAsia="Arial" w:hAnsi="Arial" w:cs="Arial"/>
      <w:sz w:val="21"/>
      <w:szCs w:val="21"/>
      <w:lang w:eastAsia="en-GB"/>
    </w:rPr>
  </w:style>
  <w:style w:type="paragraph" w:customStyle="1" w:styleId="Level1">
    <w:name w:val="Level 1"/>
    <w:basedOn w:val="Normal"/>
    <w:next w:val="Normal"/>
    <w:uiPriority w:val="99"/>
    <w:rsid w:val="007C06DC"/>
    <w:pPr>
      <w:numPr>
        <w:numId w:val="19"/>
      </w:numPr>
      <w:adjustRightInd w:val="0"/>
      <w:spacing w:after="240" w:line="276" w:lineRule="auto"/>
      <w:jc w:val="both"/>
      <w:outlineLvl w:val="0"/>
    </w:pPr>
    <w:rPr>
      <w:rFonts w:ascii="Arial" w:eastAsia="Arial" w:hAnsi="Arial" w:cs="Arial"/>
      <w:sz w:val="21"/>
      <w:szCs w:val="21"/>
      <w:lang w:eastAsia="en-GB"/>
    </w:rPr>
  </w:style>
  <w:style w:type="paragraph" w:customStyle="1" w:styleId="Body2">
    <w:name w:val="Body 2"/>
    <w:basedOn w:val="Body"/>
    <w:uiPriority w:val="99"/>
    <w:rsid w:val="007C06DC"/>
    <w:pPr>
      <w:tabs>
        <w:tab w:val="left" w:pos="1700"/>
      </w:tabs>
      <w:ind w:left="992"/>
    </w:pPr>
  </w:style>
  <w:style w:type="paragraph" w:customStyle="1" w:styleId="Level2">
    <w:name w:val="Level 2"/>
    <w:basedOn w:val="Body2"/>
    <w:next w:val="Body2"/>
    <w:uiPriority w:val="99"/>
    <w:rsid w:val="007C06DC"/>
    <w:pPr>
      <w:numPr>
        <w:ilvl w:val="1"/>
        <w:numId w:val="19"/>
      </w:numPr>
      <w:tabs>
        <w:tab w:val="clear" w:pos="992"/>
        <w:tab w:val="clear" w:pos="1700"/>
      </w:tabs>
      <w:ind w:left="1080" w:hanging="360"/>
      <w:outlineLvl w:val="1"/>
    </w:pPr>
  </w:style>
  <w:style w:type="paragraph" w:customStyle="1" w:styleId="Body3">
    <w:name w:val="Body 3"/>
    <w:basedOn w:val="Body"/>
    <w:uiPriority w:val="99"/>
    <w:qFormat/>
    <w:rsid w:val="007C06DC"/>
    <w:pPr>
      <w:tabs>
        <w:tab w:val="left" w:pos="1000"/>
        <w:tab w:val="left" w:pos="1700"/>
      </w:tabs>
      <w:ind w:left="1984"/>
    </w:pPr>
  </w:style>
  <w:style w:type="paragraph" w:customStyle="1" w:styleId="Level3">
    <w:name w:val="Level 3"/>
    <w:basedOn w:val="Body3"/>
    <w:next w:val="Body3"/>
    <w:uiPriority w:val="99"/>
    <w:rsid w:val="007C06DC"/>
    <w:pPr>
      <w:numPr>
        <w:ilvl w:val="2"/>
        <w:numId w:val="19"/>
      </w:numPr>
      <w:tabs>
        <w:tab w:val="clear" w:pos="1000"/>
        <w:tab w:val="clear" w:pos="1700"/>
        <w:tab w:val="clear" w:pos="1984"/>
      </w:tabs>
      <w:ind w:left="1800" w:hanging="180"/>
      <w:outlineLvl w:val="2"/>
    </w:pPr>
  </w:style>
  <w:style w:type="paragraph" w:customStyle="1" w:styleId="Level4">
    <w:name w:val="Level 4"/>
    <w:basedOn w:val="Normal"/>
    <w:next w:val="Normal"/>
    <w:uiPriority w:val="99"/>
    <w:rsid w:val="007C06DC"/>
    <w:pPr>
      <w:numPr>
        <w:ilvl w:val="3"/>
        <w:numId w:val="19"/>
      </w:numPr>
      <w:adjustRightInd w:val="0"/>
      <w:spacing w:after="240" w:line="276" w:lineRule="auto"/>
      <w:jc w:val="both"/>
      <w:outlineLvl w:val="3"/>
    </w:pPr>
    <w:rPr>
      <w:rFonts w:ascii="Arial" w:eastAsia="Arial" w:hAnsi="Arial" w:cs="Arial"/>
      <w:sz w:val="21"/>
      <w:szCs w:val="21"/>
      <w:lang w:eastAsia="en-GB"/>
    </w:rPr>
  </w:style>
  <w:style w:type="paragraph" w:customStyle="1" w:styleId="Level5">
    <w:name w:val="Level 5"/>
    <w:basedOn w:val="Normal"/>
    <w:next w:val="Normal"/>
    <w:uiPriority w:val="99"/>
    <w:rsid w:val="007C06DC"/>
    <w:pPr>
      <w:numPr>
        <w:ilvl w:val="4"/>
        <w:numId w:val="19"/>
      </w:numPr>
      <w:adjustRightInd w:val="0"/>
      <w:spacing w:after="240" w:line="276" w:lineRule="auto"/>
      <w:jc w:val="both"/>
      <w:outlineLvl w:val="4"/>
    </w:pPr>
    <w:rPr>
      <w:rFonts w:ascii="Arial" w:eastAsia="Arial" w:hAnsi="Arial" w:cs="Arial"/>
      <w:sz w:val="21"/>
      <w:szCs w:val="21"/>
      <w:lang w:eastAsia="en-GB"/>
    </w:rPr>
  </w:style>
  <w:style w:type="paragraph" w:customStyle="1" w:styleId="Level6">
    <w:name w:val="Level 6"/>
    <w:basedOn w:val="Normal"/>
    <w:next w:val="Normal"/>
    <w:uiPriority w:val="99"/>
    <w:rsid w:val="007C06DC"/>
    <w:pPr>
      <w:numPr>
        <w:ilvl w:val="5"/>
        <w:numId w:val="19"/>
      </w:numPr>
      <w:adjustRightInd w:val="0"/>
      <w:spacing w:after="240" w:line="276" w:lineRule="auto"/>
      <w:jc w:val="both"/>
      <w:outlineLvl w:val="5"/>
    </w:pPr>
    <w:rPr>
      <w:rFonts w:ascii="Arial" w:eastAsia="Arial" w:hAnsi="Arial" w:cs="Arial"/>
      <w:sz w:val="21"/>
      <w:szCs w:val="21"/>
      <w:lang w:eastAsia="en-GB"/>
    </w:rPr>
  </w:style>
  <w:style w:type="paragraph" w:customStyle="1" w:styleId="Level7">
    <w:name w:val="Level 7"/>
    <w:basedOn w:val="Normal"/>
    <w:next w:val="Normal"/>
    <w:uiPriority w:val="99"/>
    <w:rsid w:val="007C06DC"/>
    <w:pPr>
      <w:numPr>
        <w:ilvl w:val="6"/>
        <w:numId w:val="19"/>
      </w:numPr>
      <w:adjustRightInd w:val="0"/>
      <w:spacing w:after="240" w:line="276" w:lineRule="auto"/>
      <w:jc w:val="both"/>
      <w:outlineLvl w:val="6"/>
    </w:pPr>
    <w:rPr>
      <w:rFonts w:ascii="Arial" w:eastAsia="Arial" w:hAnsi="Arial" w:cs="Arial"/>
      <w:sz w:val="21"/>
      <w:szCs w:val="21"/>
      <w:lang w:eastAsia="en-GB"/>
    </w:rPr>
  </w:style>
  <w:style w:type="character" w:customStyle="1" w:styleId="BodyChar">
    <w:name w:val="Body Char"/>
    <w:link w:val="Body"/>
    <w:uiPriority w:val="99"/>
    <w:rsid w:val="007C06DC"/>
    <w:rPr>
      <w:rFonts w:ascii="Arial" w:eastAsia="Arial" w:hAnsi="Arial" w:cs="Arial"/>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84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4847</Words>
  <Characters>27633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Pacey Cheales</dc:creator>
  <cp:keywords/>
  <dc:description/>
  <cp:lastModifiedBy>Jennifer Daothong</cp:lastModifiedBy>
  <cp:revision>38</cp:revision>
  <dcterms:created xsi:type="dcterms:W3CDTF">2021-09-14T09:20:00Z</dcterms:created>
  <dcterms:modified xsi:type="dcterms:W3CDTF">2021-09-14T09:59:00Z</dcterms:modified>
</cp:coreProperties>
</file>