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5EED" w14:textId="77777777" w:rsidR="003C2414" w:rsidRPr="003C2414" w:rsidRDefault="003C2414" w:rsidP="003C2414">
      <w:pPr>
        <w:spacing w:after="0" w:line="276" w:lineRule="auto"/>
        <w:jc w:val="center"/>
        <w:rPr>
          <w:rFonts w:ascii="Arial" w:eastAsia="Calibri" w:hAnsi="Arial" w:cs="Arial"/>
          <w:b/>
          <w:sz w:val="28"/>
          <w:szCs w:val="28"/>
        </w:rPr>
      </w:pPr>
      <w:r w:rsidRPr="003C2414">
        <w:rPr>
          <w:rFonts w:ascii="Arial" w:eastAsia="Calibri" w:hAnsi="Arial" w:cs="Arial"/>
          <w:b/>
          <w:sz w:val="28"/>
          <w:szCs w:val="28"/>
        </w:rPr>
        <w:t>Sixty Bricks Limited Board Minutes</w:t>
      </w:r>
    </w:p>
    <w:p w14:paraId="161270D5" w14:textId="77777777" w:rsidR="003C2414" w:rsidRPr="003C2414" w:rsidRDefault="003C2414" w:rsidP="003C2414">
      <w:pPr>
        <w:spacing w:after="0" w:line="276" w:lineRule="auto"/>
        <w:jc w:val="center"/>
        <w:rPr>
          <w:rFonts w:ascii="Arial" w:eastAsia="Calibri" w:hAnsi="Arial" w:cs="Arial"/>
          <w:b/>
          <w:sz w:val="28"/>
          <w:szCs w:val="28"/>
        </w:rPr>
      </w:pPr>
    </w:p>
    <w:p w14:paraId="5C7F60D6" w14:textId="54F3E42F" w:rsidR="003C2414" w:rsidRPr="003C2414" w:rsidRDefault="003C2414" w:rsidP="003C2414">
      <w:pPr>
        <w:spacing w:after="0" w:line="276" w:lineRule="auto"/>
        <w:rPr>
          <w:rFonts w:ascii="Arial" w:eastAsia="Calibri" w:hAnsi="Arial" w:cs="Arial"/>
          <w:sz w:val="26"/>
          <w:szCs w:val="24"/>
        </w:rPr>
      </w:pPr>
      <w:r w:rsidRPr="003C2414">
        <w:rPr>
          <w:rFonts w:ascii="Arial" w:eastAsia="Calibri" w:hAnsi="Arial" w:cs="Arial"/>
          <w:sz w:val="26"/>
          <w:szCs w:val="24"/>
        </w:rPr>
        <w:t xml:space="preserve">Meeting Date and Time: </w:t>
      </w:r>
      <w:r w:rsidRPr="003C2414">
        <w:rPr>
          <w:rFonts w:ascii="Arial" w:eastAsia="Calibri" w:hAnsi="Arial" w:cs="Arial"/>
          <w:sz w:val="26"/>
          <w:szCs w:val="24"/>
        </w:rPr>
        <w:tab/>
      </w:r>
      <w:r w:rsidR="009D4078">
        <w:rPr>
          <w:rFonts w:ascii="Arial" w:eastAsia="Calibri" w:hAnsi="Arial" w:cs="Arial"/>
          <w:b/>
          <w:sz w:val="26"/>
          <w:szCs w:val="24"/>
        </w:rPr>
        <w:t>24</w:t>
      </w:r>
      <w:r w:rsidR="009D4078">
        <w:rPr>
          <w:rFonts w:ascii="Arial" w:eastAsia="Calibri" w:hAnsi="Arial" w:cs="Arial"/>
          <w:b/>
          <w:sz w:val="26"/>
          <w:szCs w:val="24"/>
          <w:vertAlign w:val="superscript"/>
        </w:rPr>
        <w:t>th</w:t>
      </w:r>
      <w:r w:rsidRPr="003C2414">
        <w:rPr>
          <w:rFonts w:ascii="Arial" w:eastAsia="Calibri" w:hAnsi="Arial" w:cs="Arial"/>
          <w:b/>
          <w:sz w:val="26"/>
          <w:szCs w:val="24"/>
        </w:rPr>
        <w:t xml:space="preserve"> </w:t>
      </w:r>
      <w:r w:rsidR="009D4078">
        <w:rPr>
          <w:rFonts w:ascii="Arial" w:eastAsia="Calibri" w:hAnsi="Arial" w:cs="Arial"/>
          <w:b/>
          <w:sz w:val="26"/>
          <w:szCs w:val="24"/>
        </w:rPr>
        <w:t>January</w:t>
      </w:r>
      <w:r w:rsidRPr="003C2414">
        <w:rPr>
          <w:rFonts w:ascii="Arial" w:eastAsia="Calibri" w:hAnsi="Arial" w:cs="Arial"/>
          <w:b/>
          <w:sz w:val="26"/>
          <w:szCs w:val="24"/>
        </w:rPr>
        <w:t xml:space="preserve"> 202</w:t>
      </w:r>
      <w:r w:rsidR="009D4078">
        <w:rPr>
          <w:rFonts w:ascii="Arial" w:eastAsia="Calibri" w:hAnsi="Arial" w:cs="Arial"/>
          <w:b/>
          <w:sz w:val="26"/>
          <w:szCs w:val="24"/>
        </w:rPr>
        <w:t>2</w:t>
      </w:r>
    </w:p>
    <w:p w14:paraId="1DB2DA32" w14:textId="2B85B073" w:rsidR="003C2414" w:rsidRPr="003C2414" w:rsidRDefault="003C2414" w:rsidP="003C2414">
      <w:pPr>
        <w:spacing w:after="0" w:line="276" w:lineRule="auto"/>
        <w:ind w:left="2880" w:hanging="2880"/>
        <w:rPr>
          <w:rFonts w:ascii="Arial" w:eastAsia="Calibri" w:hAnsi="Arial" w:cs="Arial"/>
          <w:b/>
          <w:sz w:val="26"/>
          <w:szCs w:val="24"/>
        </w:rPr>
      </w:pPr>
      <w:r w:rsidRPr="003C2414">
        <w:rPr>
          <w:rFonts w:ascii="Arial" w:eastAsia="Calibri" w:hAnsi="Arial" w:cs="Arial"/>
          <w:sz w:val="26"/>
          <w:szCs w:val="24"/>
        </w:rPr>
        <w:t xml:space="preserve">Meeting Location: </w:t>
      </w:r>
      <w:r w:rsidRPr="003C2414">
        <w:rPr>
          <w:rFonts w:ascii="Arial" w:eastAsia="Calibri" w:hAnsi="Arial" w:cs="Arial"/>
          <w:sz w:val="26"/>
          <w:szCs w:val="24"/>
        </w:rPr>
        <w:tab/>
      </w:r>
      <w:r w:rsidRPr="003C2414">
        <w:rPr>
          <w:rFonts w:ascii="Arial" w:eastAsia="Calibri" w:hAnsi="Arial" w:cs="Arial"/>
          <w:b/>
          <w:sz w:val="26"/>
          <w:szCs w:val="24"/>
        </w:rPr>
        <w:t xml:space="preserve">Via MS Teams </w:t>
      </w:r>
    </w:p>
    <w:p w14:paraId="71696B94" w14:textId="77777777" w:rsidR="003C2414" w:rsidRPr="003C2414" w:rsidRDefault="003C2414" w:rsidP="003C2414">
      <w:pPr>
        <w:spacing w:after="0" w:line="276" w:lineRule="auto"/>
        <w:rPr>
          <w:rFonts w:ascii="Arial" w:eastAsia="Calibri" w:hAnsi="Arial" w:cs="Arial"/>
          <w:b/>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3C2414" w14:paraId="64A7B50C" w14:textId="77777777" w:rsidTr="003852C8">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74510E8A" w14:textId="3A099DD2" w:rsidR="003C2414" w:rsidRPr="003C2414" w:rsidRDefault="003C2414" w:rsidP="003C2414">
            <w:pPr>
              <w:spacing w:after="0" w:line="276" w:lineRule="auto"/>
              <w:rPr>
                <w:rFonts w:ascii="Arial" w:eastAsia="Calibri" w:hAnsi="Arial" w:cs="Arial"/>
                <w:b/>
                <w:bCs/>
                <w:color w:val="FFFFFF"/>
              </w:rPr>
            </w:pPr>
            <w:bookmarkStart w:id="0" w:name="_Hlk92361162"/>
            <w:r w:rsidRPr="003C2414">
              <w:rPr>
                <w:rFonts w:ascii="Arial" w:eastAsia="Calibri" w:hAnsi="Arial" w:cs="Arial"/>
                <w:b/>
                <w:bCs/>
                <w:color w:val="FFFFFF"/>
              </w:rPr>
              <w:t xml:space="preserve">Attendees </w:t>
            </w:r>
            <w:r w:rsidR="00787988">
              <w:rPr>
                <w:rFonts w:ascii="Arial" w:eastAsia="Calibri" w:hAnsi="Arial" w:cs="Arial"/>
                <w:b/>
                <w:bCs/>
                <w:color w:val="FFFFFF"/>
              </w:rPr>
              <w:t>–</w:t>
            </w:r>
            <w:r w:rsidRPr="003C2414">
              <w:rPr>
                <w:rFonts w:ascii="Arial" w:eastAsia="Calibri" w:hAnsi="Arial" w:cs="Arial"/>
                <w:b/>
                <w:bCs/>
                <w:color w:val="FFFFFF"/>
              </w:rPr>
              <w:t xml:space="preserve"> </w:t>
            </w:r>
            <w:r w:rsidR="00787988">
              <w:rPr>
                <w:rFonts w:ascii="Arial" w:eastAsia="Calibri" w:hAnsi="Arial" w:cs="Arial"/>
                <w:b/>
                <w:bCs/>
                <w:color w:val="FFFFFF"/>
              </w:rPr>
              <w:t xml:space="preserve">Voting </w:t>
            </w:r>
            <w:r w:rsidRPr="003C2414">
              <w:rPr>
                <w:rFonts w:ascii="Arial" w:eastAsia="Calibri" w:hAnsi="Arial" w:cs="Arial"/>
                <w:b/>
                <w:bCs/>
                <w:color w:val="FFFFFF"/>
              </w:rPr>
              <w:t>Directors</w:t>
            </w:r>
          </w:p>
        </w:tc>
      </w:tr>
      <w:tr w:rsidR="003C2414" w:rsidRPr="003C2414" w14:paraId="4E2AE3D6"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0D98360"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0391B094"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072FC1CF"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Agency/Job Title</w:t>
            </w:r>
          </w:p>
        </w:tc>
      </w:tr>
      <w:tr w:rsidR="003C2414" w:rsidRPr="003C2414" w14:paraId="56245CAD"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E736713"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Paul Lowenberg</w:t>
            </w:r>
          </w:p>
        </w:tc>
        <w:tc>
          <w:tcPr>
            <w:tcW w:w="1276" w:type="dxa"/>
            <w:tcBorders>
              <w:top w:val="single" w:sz="6" w:space="0" w:color="999999"/>
              <w:left w:val="single" w:sz="6" w:space="0" w:color="999999"/>
              <w:bottom w:val="single" w:sz="6" w:space="0" w:color="999999"/>
              <w:right w:val="single" w:sz="6" w:space="0" w:color="999999"/>
            </w:tcBorders>
            <w:vAlign w:val="center"/>
          </w:tcPr>
          <w:p w14:paraId="0C46380B"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PL</w:t>
            </w:r>
          </w:p>
        </w:tc>
        <w:tc>
          <w:tcPr>
            <w:tcW w:w="6780" w:type="dxa"/>
            <w:tcBorders>
              <w:top w:val="single" w:sz="6" w:space="0" w:color="999999"/>
              <w:left w:val="single" w:sz="6" w:space="0" w:color="999999"/>
              <w:bottom w:val="single" w:sz="6" w:space="0" w:color="999999"/>
              <w:right w:val="single" w:sz="6" w:space="0" w:color="999999"/>
            </w:tcBorders>
            <w:vAlign w:val="center"/>
          </w:tcPr>
          <w:p w14:paraId="7CE0C64C"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Chair, Director, Sixty Bricks</w:t>
            </w:r>
          </w:p>
        </w:tc>
      </w:tr>
      <w:tr w:rsidR="003C2414" w:rsidRPr="003C2414" w14:paraId="73FFC603"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C04377B"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Joe Garrod</w:t>
            </w:r>
          </w:p>
        </w:tc>
        <w:tc>
          <w:tcPr>
            <w:tcW w:w="1276" w:type="dxa"/>
            <w:tcBorders>
              <w:top w:val="single" w:sz="6" w:space="0" w:color="999999"/>
              <w:left w:val="single" w:sz="6" w:space="0" w:color="999999"/>
              <w:bottom w:val="single" w:sz="6" w:space="0" w:color="999999"/>
              <w:right w:val="single" w:sz="6" w:space="0" w:color="999999"/>
            </w:tcBorders>
            <w:vAlign w:val="center"/>
          </w:tcPr>
          <w:p w14:paraId="58D1535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JG</w:t>
            </w:r>
          </w:p>
        </w:tc>
        <w:tc>
          <w:tcPr>
            <w:tcW w:w="6780" w:type="dxa"/>
            <w:tcBorders>
              <w:top w:val="single" w:sz="6" w:space="0" w:color="999999"/>
              <w:left w:val="single" w:sz="6" w:space="0" w:color="999999"/>
              <w:bottom w:val="single" w:sz="6" w:space="0" w:color="999999"/>
              <w:right w:val="single" w:sz="6" w:space="0" w:color="999999"/>
            </w:tcBorders>
            <w:vAlign w:val="center"/>
          </w:tcPr>
          <w:p w14:paraId="7176C21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tr w:rsidR="003C2414" w:rsidRPr="003C2414" w14:paraId="1C1E4AD1"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5C5801"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John Anderson</w:t>
            </w:r>
          </w:p>
        </w:tc>
        <w:tc>
          <w:tcPr>
            <w:tcW w:w="1276" w:type="dxa"/>
            <w:tcBorders>
              <w:top w:val="single" w:sz="6" w:space="0" w:color="999999"/>
              <w:left w:val="single" w:sz="6" w:space="0" w:color="999999"/>
              <w:bottom w:val="single" w:sz="6" w:space="0" w:color="999999"/>
              <w:right w:val="single" w:sz="6" w:space="0" w:color="999999"/>
            </w:tcBorders>
            <w:vAlign w:val="center"/>
          </w:tcPr>
          <w:p w14:paraId="0FA8DC08"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JA</w:t>
            </w:r>
          </w:p>
        </w:tc>
        <w:tc>
          <w:tcPr>
            <w:tcW w:w="6780" w:type="dxa"/>
            <w:tcBorders>
              <w:top w:val="single" w:sz="6" w:space="0" w:color="999999"/>
              <w:left w:val="single" w:sz="6" w:space="0" w:color="999999"/>
              <w:bottom w:val="single" w:sz="6" w:space="0" w:color="999999"/>
              <w:right w:val="single" w:sz="6" w:space="0" w:color="999999"/>
            </w:tcBorders>
            <w:vAlign w:val="center"/>
          </w:tcPr>
          <w:p w14:paraId="5C0DE53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tr w:rsidR="00787988" w:rsidRPr="003C2414" w14:paraId="240299BA"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65E9A95" w14:textId="2D281E74" w:rsidR="00787988" w:rsidRPr="003C2414" w:rsidRDefault="00787988" w:rsidP="00787988">
            <w:pPr>
              <w:spacing w:after="0" w:line="276" w:lineRule="auto"/>
              <w:rPr>
                <w:rFonts w:ascii="Arial" w:eastAsia="Calibri" w:hAnsi="Arial" w:cs="Arial"/>
              </w:rPr>
            </w:pPr>
            <w:r w:rsidRPr="003C2414">
              <w:rPr>
                <w:rFonts w:ascii="Arial" w:eastAsia="Calibri" w:hAnsi="Arial" w:cs="Arial"/>
              </w:rPr>
              <w:t>Sarah Wall</w:t>
            </w:r>
          </w:p>
        </w:tc>
        <w:tc>
          <w:tcPr>
            <w:tcW w:w="1276" w:type="dxa"/>
            <w:tcBorders>
              <w:top w:val="single" w:sz="6" w:space="0" w:color="999999"/>
              <w:left w:val="single" w:sz="6" w:space="0" w:color="999999"/>
              <w:bottom w:val="single" w:sz="6" w:space="0" w:color="999999"/>
              <w:right w:val="single" w:sz="6" w:space="0" w:color="999999"/>
            </w:tcBorders>
            <w:vAlign w:val="center"/>
          </w:tcPr>
          <w:p w14:paraId="265D3925" w14:textId="772508A7" w:rsidR="00787988" w:rsidRPr="003C2414" w:rsidRDefault="00787988" w:rsidP="00787988">
            <w:pPr>
              <w:spacing w:after="0" w:line="276" w:lineRule="auto"/>
              <w:rPr>
                <w:rFonts w:ascii="Arial" w:eastAsia="Calibri" w:hAnsi="Arial" w:cs="Arial"/>
              </w:rPr>
            </w:pPr>
            <w:r w:rsidRPr="003C2414">
              <w:rPr>
                <w:rFonts w:ascii="Arial" w:eastAsia="Calibri" w:hAnsi="Arial" w:cs="Arial"/>
              </w:rPr>
              <w:t>SW</w:t>
            </w:r>
          </w:p>
        </w:tc>
        <w:tc>
          <w:tcPr>
            <w:tcW w:w="6780" w:type="dxa"/>
            <w:tcBorders>
              <w:top w:val="single" w:sz="6" w:space="0" w:color="999999"/>
              <w:left w:val="single" w:sz="6" w:space="0" w:color="999999"/>
              <w:bottom w:val="single" w:sz="6" w:space="0" w:color="999999"/>
              <w:right w:val="single" w:sz="6" w:space="0" w:color="999999"/>
            </w:tcBorders>
            <w:vAlign w:val="center"/>
          </w:tcPr>
          <w:p w14:paraId="61661363" w14:textId="62C9D791" w:rsidR="00787988" w:rsidRPr="003C2414" w:rsidRDefault="00787988" w:rsidP="00787988">
            <w:pPr>
              <w:spacing w:after="0" w:line="276" w:lineRule="auto"/>
              <w:rPr>
                <w:rFonts w:ascii="Arial" w:eastAsia="Calibri" w:hAnsi="Arial" w:cs="Arial"/>
              </w:rPr>
            </w:pPr>
            <w:r w:rsidRPr="003C2414">
              <w:rPr>
                <w:rFonts w:ascii="Arial" w:eastAsia="Calibri" w:hAnsi="Arial" w:cs="Arial"/>
              </w:rPr>
              <w:t>Director, Sixty Bricks</w:t>
            </w:r>
          </w:p>
        </w:tc>
      </w:tr>
      <w:tr w:rsidR="00787988" w:rsidRPr="003C2414" w14:paraId="00B97210"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2F0D3B8" w14:textId="0FCFFAAF" w:rsidR="00787988" w:rsidRPr="003C2414" w:rsidRDefault="00787988" w:rsidP="00787988">
            <w:pPr>
              <w:spacing w:after="0" w:line="276" w:lineRule="auto"/>
              <w:rPr>
                <w:rFonts w:ascii="Arial" w:eastAsia="Calibri" w:hAnsi="Arial" w:cs="Arial"/>
              </w:rPr>
            </w:pPr>
            <w:r w:rsidRPr="003C2414">
              <w:rPr>
                <w:rFonts w:ascii="Arial" w:eastAsia="Calibri" w:hAnsi="Arial" w:cs="Arial"/>
              </w:rPr>
              <w:t>Rob Manning</w:t>
            </w:r>
          </w:p>
        </w:tc>
        <w:tc>
          <w:tcPr>
            <w:tcW w:w="1276" w:type="dxa"/>
            <w:tcBorders>
              <w:top w:val="single" w:sz="6" w:space="0" w:color="999999"/>
              <w:left w:val="single" w:sz="6" w:space="0" w:color="999999"/>
              <w:bottom w:val="single" w:sz="6" w:space="0" w:color="999999"/>
              <w:right w:val="single" w:sz="6" w:space="0" w:color="999999"/>
            </w:tcBorders>
            <w:vAlign w:val="center"/>
          </w:tcPr>
          <w:p w14:paraId="0BF6F2F1" w14:textId="38D0BAC8" w:rsidR="00787988" w:rsidRPr="003C2414" w:rsidRDefault="00787988" w:rsidP="00787988">
            <w:pPr>
              <w:spacing w:after="0" w:line="276" w:lineRule="auto"/>
              <w:rPr>
                <w:rFonts w:ascii="Arial" w:eastAsia="Calibri" w:hAnsi="Arial" w:cs="Arial"/>
              </w:rPr>
            </w:pPr>
            <w:r w:rsidRPr="003C2414">
              <w:rPr>
                <w:rFonts w:ascii="Arial" w:eastAsia="Calibri" w:hAnsi="Arial" w:cs="Arial"/>
              </w:rPr>
              <w:t>RM</w:t>
            </w:r>
          </w:p>
        </w:tc>
        <w:tc>
          <w:tcPr>
            <w:tcW w:w="6780" w:type="dxa"/>
            <w:tcBorders>
              <w:top w:val="single" w:sz="6" w:space="0" w:color="999999"/>
              <w:left w:val="single" w:sz="6" w:space="0" w:color="999999"/>
              <w:bottom w:val="single" w:sz="6" w:space="0" w:color="999999"/>
              <w:right w:val="single" w:sz="6" w:space="0" w:color="999999"/>
            </w:tcBorders>
            <w:vAlign w:val="center"/>
          </w:tcPr>
          <w:p w14:paraId="1BD2CAC4" w14:textId="3A9A4EC4" w:rsidR="00787988" w:rsidRPr="003C2414" w:rsidRDefault="00787988" w:rsidP="00787988">
            <w:pPr>
              <w:spacing w:after="0" w:line="276" w:lineRule="auto"/>
              <w:rPr>
                <w:rFonts w:ascii="Arial" w:eastAsia="Calibri" w:hAnsi="Arial" w:cs="Arial"/>
              </w:rPr>
            </w:pPr>
            <w:r w:rsidRPr="003C2414">
              <w:rPr>
                <w:rFonts w:ascii="Arial" w:eastAsia="Calibri" w:hAnsi="Arial" w:cs="Arial"/>
              </w:rPr>
              <w:t>Director, Sixty Bricks</w:t>
            </w:r>
          </w:p>
        </w:tc>
      </w:tr>
      <w:tr w:rsidR="00787988" w:rsidRPr="003C2414" w14:paraId="245F1E45"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2D04978" w14:textId="27D0F096" w:rsidR="00787988" w:rsidRPr="003C2414" w:rsidRDefault="00787988" w:rsidP="00787988">
            <w:pPr>
              <w:spacing w:after="0" w:line="276" w:lineRule="auto"/>
              <w:rPr>
                <w:rFonts w:ascii="Arial" w:eastAsia="Calibri" w:hAnsi="Arial" w:cs="Arial"/>
              </w:rPr>
            </w:pPr>
            <w:r w:rsidRPr="003C2414">
              <w:rPr>
                <w:rFonts w:ascii="Arial" w:eastAsia="Calibri" w:hAnsi="Arial" w:cs="Arial"/>
              </w:rPr>
              <w:t>Darren Welsh</w:t>
            </w:r>
          </w:p>
        </w:tc>
        <w:tc>
          <w:tcPr>
            <w:tcW w:w="1276" w:type="dxa"/>
            <w:tcBorders>
              <w:top w:val="single" w:sz="6" w:space="0" w:color="999999"/>
              <w:left w:val="single" w:sz="6" w:space="0" w:color="999999"/>
              <w:bottom w:val="single" w:sz="6" w:space="0" w:color="999999"/>
              <w:right w:val="single" w:sz="6" w:space="0" w:color="999999"/>
            </w:tcBorders>
            <w:vAlign w:val="center"/>
          </w:tcPr>
          <w:p w14:paraId="5B9F2C5A" w14:textId="15AA6264" w:rsidR="00787988" w:rsidRPr="003C2414" w:rsidRDefault="00787988" w:rsidP="00787988">
            <w:pPr>
              <w:spacing w:after="0" w:line="276" w:lineRule="auto"/>
              <w:rPr>
                <w:rFonts w:ascii="Arial" w:eastAsia="Calibri" w:hAnsi="Arial" w:cs="Arial"/>
              </w:rPr>
            </w:pPr>
            <w:r w:rsidRPr="003C2414">
              <w:rPr>
                <w:rFonts w:ascii="Arial" w:eastAsia="Calibri" w:hAnsi="Arial" w:cs="Arial"/>
              </w:rPr>
              <w:t>DW</w:t>
            </w:r>
          </w:p>
        </w:tc>
        <w:tc>
          <w:tcPr>
            <w:tcW w:w="6780" w:type="dxa"/>
            <w:tcBorders>
              <w:top w:val="single" w:sz="6" w:space="0" w:color="999999"/>
              <w:left w:val="single" w:sz="6" w:space="0" w:color="999999"/>
              <w:bottom w:val="single" w:sz="6" w:space="0" w:color="999999"/>
              <w:right w:val="single" w:sz="6" w:space="0" w:color="999999"/>
            </w:tcBorders>
            <w:vAlign w:val="center"/>
          </w:tcPr>
          <w:p w14:paraId="04755589" w14:textId="448D5D23" w:rsidR="00787988" w:rsidRPr="003C2414" w:rsidRDefault="00787988" w:rsidP="00787988">
            <w:pPr>
              <w:spacing w:after="0" w:line="276" w:lineRule="auto"/>
              <w:rPr>
                <w:rFonts w:ascii="Arial" w:eastAsia="Calibri" w:hAnsi="Arial" w:cs="Arial"/>
              </w:rPr>
            </w:pPr>
            <w:r w:rsidRPr="003C2414">
              <w:rPr>
                <w:rFonts w:ascii="Arial" w:eastAsia="Calibri" w:hAnsi="Arial" w:cs="Arial"/>
              </w:rPr>
              <w:t>Director of Housing LBWF</w:t>
            </w:r>
          </w:p>
        </w:tc>
      </w:tr>
      <w:tr w:rsidR="00787988" w:rsidRPr="003C2414" w14:paraId="5160B06B" w14:textId="77777777" w:rsidTr="00AD4E7F">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37584BCC" w14:textId="315E9C3F" w:rsidR="00787988" w:rsidRPr="003C2414" w:rsidRDefault="00787988" w:rsidP="00787988">
            <w:pPr>
              <w:spacing w:after="0" w:line="276" w:lineRule="auto"/>
              <w:rPr>
                <w:rFonts w:ascii="Arial" w:eastAsia="Calibri" w:hAnsi="Arial" w:cs="Arial"/>
              </w:rPr>
            </w:pPr>
            <w:r>
              <w:rPr>
                <w:rFonts w:ascii="Arial" w:eastAsia="Calibri" w:hAnsi="Arial" w:cs="Arial"/>
                <w:b/>
                <w:bCs/>
                <w:color w:val="FFFFFF"/>
              </w:rPr>
              <w:t>Executive Directors</w:t>
            </w:r>
          </w:p>
        </w:tc>
      </w:tr>
      <w:tr w:rsidR="00787988" w:rsidRPr="003C2414" w14:paraId="58AE6E18"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0190B10" w14:textId="12C22E51" w:rsidR="00787988" w:rsidRPr="003C2414" w:rsidRDefault="00787988" w:rsidP="00787988">
            <w:pPr>
              <w:spacing w:after="0" w:line="276" w:lineRule="auto"/>
              <w:rPr>
                <w:rFonts w:ascii="Arial" w:eastAsia="Calibri" w:hAnsi="Arial" w:cs="Arial"/>
              </w:rPr>
            </w:pPr>
            <w:r w:rsidRPr="003C2414">
              <w:rPr>
                <w:rFonts w:ascii="Arial" w:eastAsia="Calibri" w:hAnsi="Arial" w:cs="Arial"/>
              </w:rPr>
              <w:t>Jahangir Mannan</w:t>
            </w:r>
          </w:p>
        </w:tc>
        <w:tc>
          <w:tcPr>
            <w:tcW w:w="1276" w:type="dxa"/>
            <w:tcBorders>
              <w:top w:val="single" w:sz="6" w:space="0" w:color="999999"/>
              <w:left w:val="single" w:sz="6" w:space="0" w:color="999999"/>
              <w:bottom w:val="single" w:sz="6" w:space="0" w:color="999999"/>
              <w:right w:val="single" w:sz="6" w:space="0" w:color="999999"/>
            </w:tcBorders>
            <w:vAlign w:val="center"/>
          </w:tcPr>
          <w:p w14:paraId="0BCA6864" w14:textId="3E77A28E" w:rsidR="00787988" w:rsidRPr="003C2414" w:rsidRDefault="00787988" w:rsidP="00787988">
            <w:pPr>
              <w:spacing w:after="0" w:line="276" w:lineRule="auto"/>
              <w:rPr>
                <w:rFonts w:ascii="Arial" w:eastAsia="Calibri" w:hAnsi="Arial" w:cs="Arial"/>
              </w:rPr>
            </w:pPr>
            <w:r w:rsidRPr="003C2414">
              <w:rPr>
                <w:rFonts w:ascii="Arial" w:eastAsia="Calibri" w:hAnsi="Arial" w:cs="Arial"/>
              </w:rPr>
              <w:t>JM</w:t>
            </w:r>
          </w:p>
        </w:tc>
        <w:tc>
          <w:tcPr>
            <w:tcW w:w="6780" w:type="dxa"/>
            <w:tcBorders>
              <w:top w:val="single" w:sz="6" w:space="0" w:color="999999"/>
              <w:left w:val="single" w:sz="6" w:space="0" w:color="999999"/>
              <w:bottom w:val="single" w:sz="6" w:space="0" w:color="999999"/>
              <w:right w:val="single" w:sz="6" w:space="0" w:color="999999"/>
            </w:tcBorders>
            <w:vAlign w:val="center"/>
          </w:tcPr>
          <w:p w14:paraId="6F13764E" w14:textId="0EA40638" w:rsidR="00787988" w:rsidRPr="003C2414" w:rsidRDefault="00787988" w:rsidP="00787988">
            <w:pPr>
              <w:spacing w:after="0" w:line="276" w:lineRule="auto"/>
              <w:rPr>
                <w:rFonts w:ascii="Arial" w:eastAsia="Calibri" w:hAnsi="Arial" w:cs="Arial"/>
              </w:rPr>
            </w:pPr>
            <w:r w:rsidRPr="003C2414">
              <w:rPr>
                <w:rFonts w:ascii="Arial" w:eastAsia="Calibri" w:hAnsi="Arial" w:cs="Arial"/>
              </w:rPr>
              <w:t>Company Secretary &amp; DoF, Sixty Bricks</w:t>
            </w:r>
          </w:p>
        </w:tc>
      </w:tr>
      <w:tr w:rsidR="00787988" w:rsidRPr="003C2414" w14:paraId="18FC8CFF"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C26DF4" w14:textId="48DD3A27" w:rsidR="00787988" w:rsidRPr="003C2414" w:rsidRDefault="00787988" w:rsidP="00787988">
            <w:pPr>
              <w:spacing w:after="0" w:line="276" w:lineRule="auto"/>
              <w:rPr>
                <w:rFonts w:ascii="Arial" w:eastAsia="Calibri" w:hAnsi="Arial" w:cs="Arial"/>
              </w:rPr>
            </w:pPr>
            <w:r w:rsidRPr="003C2414">
              <w:rPr>
                <w:rFonts w:ascii="Arial" w:eastAsia="Calibri" w:hAnsi="Arial" w:cs="Arial"/>
              </w:rPr>
              <w:t>Pacey Cheales</w:t>
            </w:r>
          </w:p>
        </w:tc>
        <w:tc>
          <w:tcPr>
            <w:tcW w:w="1276" w:type="dxa"/>
            <w:tcBorders>
              <w:top w:val="single" w:sz="6" w:space="0" w:color="999999"/>
              <w:left w:val="single" w:sz="6" w:space="0" w:color="999999"/>
              <w:bottom w:val="single" w:sz="6" w:space="0" w:color="999999"/>
              <w:right w:val="single" w:sz="6" w:space="0" w:color="999999"/>
            </w:tcBorders>
            <w:vAlign w:val="center"/>
          </w:tcPr>
          <w:p w14:paraId="5C00FE4F" w14:textId="6A0CD6F6" w:rsidR="00787988" w:rsidRPr="003C2414" w:rsidRDefault="00787988" w:rsidP="00787988">
            <w:pPr>
              <w:spacing w:after="0" w:line="276" w:lineRule="auto"/>
              <w:rPr>
                <w:rFonts w:ascii="Arial" w:eastAsia="Calibri" w:hAnsi="Arial" w:cs="Arial"/>
              </w:rPr>
            </w:pPr>
            <w:r w:rsidRPr="003C2414">
              <w:rPr>
                <w:rFonts w:ascii="Arial" w:eastAsia="Calibri" w:hAnsi="Arial" w:cs="Arial"/>
              </w:rPr>
              <w:t>PC</w:t>
            </w:r>
          </w:p>
        </w:tc>
        <w:tc>
          <w:tcPr>
            <w:tcW w:w="6780" w:type="dxa"/>
            <w:tcBorders>
              <w:top w:val="single" w:sz="6" w:space="0" w:color="999999"/>
              <w:left w:val="single" w:sz="6" w:space="0" w:color="999999"/>
              <w:bottom w:val="single" w:sz="6" w:space="0" w:color="999999"/>
              <w:right w:val="single" w:sz="6" w:space="0" w:color="999999"/>
            </w:tcBorders>
            <w:vAlign w:val="center"/>
          </w:tcPr>
          <w:p w14:paraId="2D290048" w14:textId="099F91AF" w:rsidR="00787988" w:rsidRPr="003C2414" w:rsidRDefault="00787988" w:rsidP="00787988">
            <w:pPr>
              <w:spacing w:after="0" w:line="276" w:lineRule="auto"/>
              <w:rPr>
                <w:rFonts w:ascii="Arial" w:eastAsia="Calibri" w:hAnsi="Arial" w:cs="Arial"/>
              </w:rPr>
            </w:pPr>
            <w:r w:rsidRPr="003C2414">
              <w:rPr>
                <w:rFonts w:ascii="Arial" w:eastAsia="Calibri" w:hAnsi="Arial" w:cs="Arial"/>
              </w:rPr>
              <w:t>Operational Director, Sixty Bricks</w:t>
            </w:r>
          </w:p>
        </w:tc>
      </w:tr>
      <w:tr w:rsidR="00787988" w:rsidRPr="003C2414" w14:paraId="4D70F69E"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FB02804" w14:textId="1FD232CF" w:rsidR="00787988" w:rsidRPr="003C2414" w:rsidRDefault="00787988" w:rsidP="00787988">
            <w:pPr>
              <w:spacing w:after="0" w:line="276" w:lineRule="auto"/>
              <w:rPr>
                <w:rFonts w:ascii="Arial" w:eastAsia="Calibri" w:hAnsi="Arial" w:cs="Arial"/>
              </w:rPr>
            </w:pPr>
            <w:r w:rsidRPr="003C2414">
              <w:rPr>
                <w:rFonts w:ascii="Arial" w:eastAsia="Calibri" w:hAnsi="Arial" w:cs="Arial"/>
              </w:rPr>
              <w:t>James Briggs</w:t>
            </w:r>
          </w:p>
        </w:tc>
        <w:tc>
          <w:tcPr>
            <w:tcW w:w="1276" w:type="dxa"/>
            <w:tcBorders>
              <w:top w:val="single" w:sz="6" w:space="0" w:color="999999"/>
              <w:left w:val="single" w:sz="6" w:space="0" w:color="999999"/>
              <w:bottom w:val="single" w:sz="6" w:space="0" w:color="999999"/>
              <w:right w:val="single" w:sz="6" w:space="0" w:color="999999"/>
            </w:tcBorders>
            <w:vAlign w:val="center"/>
          </w:tcPr>
          <w:p w14:paraId="23FC1B83" w14:textId="5DF3EFC9" w:rsidR="00787988" w:rsidRPr="003C2414" w:rsidRDefault="00787988" w:rsidP="00787988">
            <w:pPr>
              <w:spacing w:after="0" w:line="276" w:lineRule="auto"/>
              <w:rPr>
                <w:rFonts w:ascii="Arial" w:eastAsia="Calibri" w:hAnsi="Arial" w:cs="Arial"/>
              </w:rPr>
            </w:pPr>
            <w:r w:rsidRPr="003C2414">
              <w:rPr>
                <w:rFonts w:ascii="Arial" w:eastAsia="Calibri" w:hAnsi="Arial" w:cs="Arial"/>
              </w:rPr>
              <w:t>JB</w:t>
            </w:r>
          </w:p>
        </w:tc>
        <w:tc>
          <w:tcPr>
            <w:tcW w:w="6780" w:type="dxa"/>
            <w:tcBorders>
              <w:top w:val="single" w:sz="6" w:space="0" w:color="999999"/>
              <w:left w:val="single" w:sz="6" w:space="0" w:color="999999"/>
              <w:bottom w:val="single" w:sz="6" w:space="0" w:color="999999"/>
              <w:right w:val="single" w:sz="6" w:space="0" w:color="999999"/>
            </w:tcBorders>
            <w:vAlign w:val="center"/>
          </w:tcPr>
          <w:p w14:paraId="19B84663" w14:textId="7242E1E2" w:rsidR="00787988" w:rsidRPr="003C2414" w:rsidRDefault="00787988" w:rsidP="00787988">
            <w:pPr>
              <w:spacing w:after="0" w:line="276" w:lineRule="auto"/>
              <w:rPr>
                <w:rFonts w:ascii="Arial" w:eastAsia="Calibri" w:hAnsi="Arial" w:cs="Arial"/>
              </w:rPr>
            </w:pPr>
            <w:r w:rsidRPr="003C2414">
              <w:rPr>
                <w:rFonts w:ascii="Arial" w:eastAsia="Calibri" w:hAnsi="Arial" w:cs="Arial"/>
              </w:rPr>
              <w:t>Managing Director, Sixty Bricks</w:t>
            </w:r>
          </w:p>
        </w:tc>
      </w:tr>
      <w:tr w:rsidR="00787988" w:rsidRPr="003C2414" w14:paraId="111496A9" w14:textId="77777777" w:rsidTr="003852C8">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2BB9C703" w14:textId="77777777" w:rsidR="00787988" w:rsidRPr="003C2414" w:rsidRDefault="00787988" w:rsidP="00787988">
            <w:pPr>
              <w:spacing w:after="0" w:line="276" w:lineRule="auto"/>
              <w:rPr>
                <w:rFonts w:ascii="Arial" w:eastAsia="Calibri" w:hAnsi="Arial" w:cs="Arial"/>
              </w:rPr>
            </w:pPr>
            <w:r w:rsidRPr="003C2414">
              <w:rPr>
                <w:rFonts w:ascii="Arial" w:eastAsia="Calibri" w:hAnsi="Arial" w:cs="Arial"/>
                <w:b/>
                <w:bCs/>
                <w:color w:val="FFFFFF"/>
              </w:rPr>
              <w:t>Other Attendees</w:t>
            </w:r>
          </w:p>
        </w:tc>
      </w:tr>
      <w:tr w:rsidR="00787988" w:rsidRPr="003C2414" w14:paraId="5C5BB91F"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BFB7A5F" w14:textId="1C8C17F7" w:rsidR="00787988" w:rsidRPr="003C2414" w:rsidRDefault="00787988" w:rsidP="00787988">
            <w:pPr>
              <w:spacing w:after="0" w:line="276" w:lineRule="auto"/>
              <w:rPr>
                <w:rFonts w:ascii="Arial" w:eastAsia="Calibri" w:hAnsi="Arial" w:cs="Arial"/>
              </w:rPr>
            </w:pPr>
            <w:r w:rsidRPr="003C2414">
              <w:rPr>
                <w:rFonts w:ascii="Arial" w:eastAsia="Calibri" w:hAnsi="Arial" w:cs="Arial"/>
              </w:rPr>
              <w:t>Stewart Murray</w:t>
            </w:r>
          </w:p>
        </w:tc>
        <w:tc>
          <w:tcPr>
            <w:tcW w:w="1276" w:type="dxa"/>
            <w:tcBorders>
              <w:top w:val="single" w:sz="6" w:space="0" w:color="999999"/>
              <w:left w:val="single" w:sz="6" w:space="0" w:color="999999"/>
              <w:bottom w:val="single" w:sz="6" w:space="0" w:color="999999"/>
              <w:right w:val="single" w:sz="6" w:space="0" w:color="999999"/>
            </w:tcBorders>
            <w:vAlign w:val="center"/>
          </w:tcPr>
          <w:p w14:paraId="099277B7" w14:textId="45801D38" w:rsidR="00787988" w:rsidRPr="003C2414" w:rsidRDefault="00787988" w:rsidP="00787988">
            <w:pPr>
              <w:spacing w:after="0" w:line="276" w:lineRule="auto"/>
              <w:rPr>
                <w:rFonts w:ascii="Arial" w:eastAsia="Calibri" w:hAnsi="Arial" w:cs="Arial"/>
              </w:rPr>
            </w:pPr>
            <w:r w:rsidRPr="003C2414">
              <w:rPr>
                <w:rFonts w:ascii="Arial" w:eastAsia="Calibri" w:hAnsi="Arial" w:cs="Arial"/>
              </w:rPr>
              <w:t>SM</w:t>
            </w:r>
          </w:p>
        </w:tc>
        <w:tc>
          <w:tcPr>
            <w:tcW w:w="6780" w:type="dxa"/>
            <w:tcBorders>
              <w:top w:val="single" w:sz="6" w:space="0" w:color="999999"/>
              <w:left w:val="single" w:sz="6" w:space="0" w:color="999999"/>
              <w:bottom w:val="single" w:sz="6" w:space="0" w:color="999999"/>
              <w:right w:val="single" w:sz="6" w:space="0" w:color="999999"/>
            </w:tcBorders>
            <w:vAlign w:val="center"/>
          </w:tcPr>
          <w:p w14:paraId="53075BDB" w14:textId="5F602B9F" w:rsidR="00787988" w:rsidRPr="003C2414" w:rsidRDefault="00787988" w:rsidP="00787988">
            <w:pPr>
              <w:spacing w:after="0" w:line="276" w:lineRule="auto"/>
              <w:rPr>
                <w:rFonts w:ascii="Arial" w:eastAsia="Calibri" w:hAnsi="Arial" w:cs="Arial"/>
              </w:rPr>
            </w:pPr>
            <w:r w:rsidRPr="003C2414">
              <w:rPr>
                <w:rFonts w:ascii="Arial" w:eastAsia="Calibri" w:hAnsi="Arial" w:cs="Arial"/>
              </w:rPr>
              <w:t>Strategic Director, Regeneration and Growth, LBWF</w:t>
            </w:r>
            <w:r>
              <w:rPr>
                <w:rFonts w:ascii="Arial" w:eastAsia="Calibri" w:hAnsi="Arial" w:cs="Arial"/>
              </w:rPr>
              <w:t xml:space="preserve"> Client</w:t>
            </w:r>
          </w:p>
        </w:tc>
      </w:tr>
      <w:tr w:rsidR="00787988" w:rsidRPr="003C2414" w14:paraId="185A7F06"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FF8F315" w14:textId="18E361D4" w:rsidR="00787988" w:rsidRPr="003C2414" w:rsidRDefault="00787988" w:rsidP="00787988">
            <w:pPr>
              <w:spacing w:after="0" w:line="276" w:lineRule="auto"/>
              <w:rPr>
                <w:rFonts w:ascii="Arial" w:eastAsia="Calibri" w:hAnsi="Arial" w:cs="Arial"/>
              </w:rPr>
            </w:pPr>
            <w:r>
              <w:rPr>
                <w:rFonts w:ascii="Arial" w:eastAsia="Calibri" w:hAnsi="Arial" w:cs="Arial"/>
              </w:rPr>
              <w:t>Natasha Sigauke</w:t>
            </w:r>
          </w:p>
        </w:tc>
        <w:tc>
          <w:tcPr>
            <w:tcW w:w="1276" w:type="dxa"/>
            <w:tcBorders>
              <w:top w:val="single" w:sz="6" w:space="0" w:color="999999"/>
              <w:left w:val="single" w:sz="6" w:space="0" w:color="999999"/>
              <w:bottom w:val="single" w:sz="6" w:space="0" w:color="999999"/>
              <w:right w:val="single" w:sz="6" w:space="0" w:color="999999"/>
            </w:tcBorders>
            <w:vAlign w:val="center"/>
          </w:tcPr>
          <w:p w14:paraId="7C923B9A" w14:textId="0004B997" w:rsidR="00787988" w:rsidRPr="003C2414" w:rsidRDefault="00787988" w:rsidP="00787988">
            <w:pPr>
              <w:spacing w:after="0" w:line="276" w:lineRule="auto"/>
              <w:rPr>
                <w:rFonts w:ascii="Arial" w:eastAsia="Calibri" w:hAnsi="Arial" w:cs="Arial"/>
              </w:rPr>
            </w:pPr>
            <w:r>
              <w:rPr>
                <w:rFonts w:ascii="Arial" w:eastAsia="Calibri" w:hAnsi="Arial" w:cs="Arial"/>
              </w:rPr>
              <w:t>NS</w:t>
            </w:r>
          </w:p>
        </w:tc>
        <w:tc>
          <w:tcPr>
            <w:tcW w:w="6780" w:type="dxa"/>
            <w:tcBorders>
              <w:top w:val="single" w:sz="6" w:space="0" w:color="999999"/>
              <w:left w:val="single" w:sz="6" w:space="0" w:color="999999"/>
              <w:bottom w:val="single" w:sz="6" w:space="0" w:color="999999"/>
              <w:right w:val="single" w:sz="6" w:space="0" w:color="999999"/>
            </w:tcBorders>
            <w:vAlign w:val="center"/>
          </w:tcPr>
          <w:p w14:paraId="11056E05" w14:textId="3B319EFF" w:rsidR="00787988" w:rsidRPr="003C2414" w:rsidRDefault="00787988" w:rsidP="00787988">
            <w:pPr>
              <w:spacing w:after="0" w:line="276" w:lineRule="auto"/>
              <w:rPr>
                <w:rFonts w:ascii="Arial" w:eastAsia="Calibri" w:hAnsi="Arial" w:cs="Arial"/>
              </w:rPr>
            </w:pPr>
            <w:r>
              <w:rPr>
                <w:rFonts w:ascii="Arial" w:eastAsia="Calibri" w:hAnsi="Arial" w:cs="Arial"/>
              </w:rPr>
              <w:t>Graduate Trainee Accountant, Sixty Bricks</w:t>
            </w:r>
            <w:r w:rsidR="001B27A7">
              <w:rPr>
                <w:rFonts w:ascii="Arial" w:eastAsia="Calibri" w:hAnsi="Arial" w:cs="Arial"/>
              </w:rPr>
              <w:t xml:space="preserve"> – Minute taker</w:t>
            </w:r>
          </w:p>
        </w:tc>
      </w:tr>
      <w:bookmarkEnd w:id="0"/>
    </w:tbl>
    <w:p w14:paraId="7E8E44D2" w14:textId="77777777" w:rsidR="003C2414" w:rsidRPr="003C2414" w:rsidRDefault="003C2414" w:rsidP="003C2414">
      <w:pPr>
        <w:spacing w:after="0" w:line="276" w:lineRule="auto"/>
        <w:rPr>
          <w:rFonts w:ascii="Arial" w:eastAsia="Calibri" w:hAnsi="Arial" w:cs="Arial"/>
        </w:rPr>
      </w:pPr>
    </w:p>
    <w:tbl>
      <w:tblPr>
        <w:tblW w:w="10774" w:type="dxa"/>
        <w:tblInd w:w="-74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3"/>
        <w:gridCol w:w="7388"/>
        <w:gridCol w:w="267"/>
        <w:gridCol w:w="25"/>
        <w:gridCol w:w="873"/>
        <w:gridCol w:w="120"/>
        <w:gridCol w:w="257"/>
        <w:gridCol w:w="26"/>
        <w:gridCol w:w="825"/>
      </w:tblGrid>
      <w:tr w:rsidR="003C2414" w:rsidRPr="003C2414" w14:paraId="0CF37F46" w14:textId="77777777" w:rsidTr="003852C8">
        <w:trPr>
          <w:trHeight w:val="575"/>
          <w:tblHeader/>
        </w:trPr>
        <w:tc>
          <w:tcPr>
            <w:tcW w:w="993"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2F31C3C" w14:textId="77777777" w:rsidR="003C2414" w:rsidRPr="003C2414" w:rsidRDefault="003C2414" w:rsidP="003C2414">
            <w:pPr>
              <w:spacing w:after="120" w:line="276" w:lineRule="auto"/>
              <w:rPr>
                <w:rFonts w:ascii="Arial" w:eastAsia="Calibri" w:hAnsi="Arial" w:cs="Arial"/>
                <w:b/>
                <w:bCs/>
                <w:color w:val="FFFFFF"/>
              </w:rPr>
            </w:pPr>
            <w:r w:rsidRPr="003C2414">
              <w:rPr>
                <w:rFonts w:ascii="Arial" w:eastAsia="Calibri" w:hAnsi="Arial" w:cs="Arial"/>
                <w:b/>
                <w:bCs/>
                <w:color w:val="FFFFFF"/>
              </w:rPr>
              <w:t>No.</w:t>
            </w:r>
          </w:p>
        </w:tc>
        <w:tc>
          <w:tcPr>
            <w:tcW w:w="9781" w:type="dxa"/>
            <w:gridSpan w:val="8"/>
            <w:tcBorders>
              <w:top w:val="single" w:sz="6" w:space="0" w:color="999999"/>
              <w:left w:val="single" w:sz="6" w:space="0" w:color="999999"/>
              <w:bottom w:val="single" w:sz="6" w:space="0" w:color="999999"/>
              <w:right w:val="single" w:sz="6" w:space="0" w:color="999999"/>
            </w:tcBorders>
            <w:shd w:val="clear" w:color="auto" w:fill="A6A6A6"/>
            <w:vAlign w:val="center"/>
          </w:tcPr>
          <w:p w14:paraId="338EEBA9" w14:textId="77777777" w:rsidR="003C2414" w:rsidRPr="003C2414" w:rsidRDefault="003C2414" w:rsidP="003C2414">
            <w:pPr>
              <w:spacing w:after="120" w:line="276" w:lineRule="auto"/>
              <w:rPr>
                <w:rFonts w:ascii="Arial" w:eastAsia="Calibri" w:hAnsi="Arial" w:cs="Arial"/>
                <w:b/>
                <w:bCs/>
                <w:color w:val="FFFFFF"/>
              </w:rPr>
            </w:pPr>
            <w:r w:rsidRPr="003C2414">
              <w:rPr>
                <w:rFonts w:ascii="Arial" w:eastAsia="Calibri" w:hAnsi="Arial" w:cs="Arial"/>
                <w:b/>
                <w:bCs/>
                <w:color w:val="FFFFFF"/>
              </w:rPr>
              <w:t xml:space="preserve">Content </w:t>
            </w:r>
          </w:p>
        </w:tc>
      </w:tr>
      <w:tr w:rsidR="003C2414" w:rsidRPr="003C2414" w14:paraId="69F87B19"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61D7"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 xml:space="preserve">1 </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16C464E7" w14:textId="4145A659"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Welcome, Introductions and Apologies</w:t>
            </w:r>
            <w:r w:rsidR="00A369EE">
              <w:rPr>
                <w:rFonts w:ascii="Arial" w:eastAsia="Calibri" w:hAnsi="Arial" w:cs="Arial"/>
                <w:b/>
              </w:rPr>
              <w:t xml:space="preserve"> </w:t>
            </w:r>
          </w:p>
          <w:p w14:paraId="075FA5B2" w14:textId="2CC8DF2B" w:rsidR="003C2414" w:rsidRPr="003C2414" w:rsidRDefault="00A369EE" w:rsidP="003C2414">
            <w:pPr>
              <w:spacing w:after="120" w:line="276" w:lineRule="auto"/>
              <w:rPr>
                <w:rFonts w:ascii="Arial" w:eastAsia="Calibri" w:hAnsi="Arial" w:cs="Arial"/>
                <w:b/>
              </w:rPr>
            </w:pPr>
            <w:r>
              <w:rPr>
                <w:rFonts w:ascii="Arial" w:eastAsia="Calibri" w:hAnsi="Arial" w:cs="Arial"/>
                <w:bCs/>
              </w:rPr>
              <w:t>No apologies to note.</w:t>
            </w:r>
          </w:p>
          <w:p w14:paraId="7B6464D8" w14:textId="617394AC" w:rsidR="003C2414" w:rsidRDefault="003C2414" w:rsidP="003C2414">
            <w:pPr>
              <w:spacing w:after="120" w:line="276" w:lineRule="auto"/>
              <w:rPr>
                <w:rFonts w:ascii="Arial" w:eastAsia="Calibri" w:hAnsi="Arial" w:cs="Arial"/>
                <w:b/>
              </w:rPr>
            </w:pPr>
            <w:r w:rsidRPr="003C2414">
              <w:rPr>
                <w:rFonts w:ascii="Arial" w:eastAsia="Calibri" w:hAnsi="Arial" w:cs="Arial"/>
                <w:b/>
              </w:rPr>
              <w:t>Minutes, Matters Arising and Action Log</w:t>
            </w:r>
            <w:r w:rsidR="00A369EE">
              <w:rPr>
                <w:rFonts w:ascii="Arial" w:eastAsia="Calibri" w:hAnsi="Arial" w:cs="Arial"/>
                <w:b/>
              </w:rPr>
              <w:t xml:space="preserve"> </w:t>
            </w:r>
          </w:p>
          <w:p w14:paraId="2A1B8572" w14:textId="764B0702" w:rsidR="00B000B0" w:rsidRPr="00B000B0" w:rsidRDefault="00B000B0" w:rsidP="00714DFC">
            <w:pPr>
              <w:numPr>
                <w:ilvl w:val="0"/>
                <w:numId w:val="1"/>
              </w:numPr>
              <w:spacing w:after="0" w:line="240" w:lineRule="auto"/>
              <w:rPr>
                <w:rFonts w:ascii="Arial" w:eastAsia="Calibri" w:hAnsi="Arial" w:cs="Arial"/>
                <w:sz w:val="24"/>
                <w:szCs w:val="24"/>
              </w:rPr>
            </w:pPr>
            <w:r w:rsidRPr="00B000B0">
              <w:rPr>
                <w:rFonts w:ascii="Arial" w:eastAsia="Calibri" w:hAnsi="Arial" w:cs="Arial"/>
                <w:sz w:val="24"/>
                <w:szCs w:val="24"/>
              </w:rPr>
              <w:t xml:space="preserve">Minor corrections </w:t>
            </w:r>
            <w:r w:rsidR="00EE264F">
              <w:rPr>
                <w:rFonts w:ascii="Arial" w:eastAsia="Calibri" w:hAnsi="Arial" w:cs="Arial"/>
                <w:sz w:val="24"/>
                <w:szCs w:val="24"/>
              </w:rPr>
              <w:t>were made to the</w:t>
            </w:r>
            <w:r w:rsidRPr="00B000B0">
              <w:rPr>
                <w:rFonts w:ascii="Arial" w:eastAsia="Calibri" w:hAnsi="Arial" w:cs="Arial"/>
                <w:sz w:val="24"/>
                <w:szCs w:val="24"/>
              </w:rPr>
              <w:t xml:space="preserve"> previous</w:t>
            </w:r>
            <w:r w:rsidR="004B251E">
              <w:rPr>
                <w:rFonts w:ascii="Arial" w:eastAsia="Calibri" w:hAnsi="Arial" w:cs="Arial"/>
                <w:sz w:val="24"/>
                <w:szCs w:val="24"/>
              </w:rPr>
              <w:t>ly circulated draft</w:t>
            </w:r>
            <w:r w:rsidRPr="00B000B0">
              <w:rPr>
                <w:rFonts w:ascii="Arial" w:eastAsia="Calibri" w:hAnsi="Arial" w:cs="Arial"/>
                <w:sz w:val="24"/>
                <w:szCs w:val="24"/>
              </w:rPr>
              <w:t xml:space="preserve"> minutes</w:t>
            </w:r>
            <w:r w:rsidR="00787988">
              <w:rPr>
                <w:rFonts w:ascii="Arial" w:eastAsia="Calibri" w:hAnsi="Arial" w:cs="Arial"/>
                <w:sz w:val="24"/>
                <w:szCs w:val="24"/>
              </w:rPr>
              <w:t>, update minutes will be made available on Company website.</w:t>
            </w:r>
          </w:p>
          <w:p w14:paraId="109DC2BF" w14:textId="2A788BC4" w:rsidR="00802ED7" w:rsidRDefault="004B251E" w:rsidP="00714DFC">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With these corrections the </w:t>
            </w:r>
            <w:r w:rsidR="003C2414" w:rsidRPr="003C2414">
              <w:rPr>
                <w:rFonts w:ascii="Arial" w:eastAsia="Calibri" w:hAnsi="Arial" w:cs="Arial"/>
                <w:sz w:val="24"/>
                <w:szCs w:val="24"/>
              </w:rPr>
              <w:t>Minutes of last meeting were approved by Board.</w:t>
            </w:r>
          </w:p>
          <w:p w14:paraId="4FB29F75" w14:textId="67354DA3" w:rsidR="003C2414" w:rsidRPr="003C2414" w:rsidRDefault="00802ED7" w:rsidP="00714DFC">
            <w:pPr>
              <w:numPr>
                <w:ilvl w:val="0"/>
                <w:numId w:val="1"/>
              </w:numPr>
              <w:spacing w:after="0" w:line="240" w:lineRule="auto"/>
              <w:rPr>
                <w:rFonts w:ascii="Arial" w:eastAsia="Calibri" w:hAnsi="Arial" w:cs="Arial"/>
                <w:sz w:val="24"/>
                <w:szCs w:val="24"/>
              </w:rPr>
            </w:pPr>
            <w:r>
              <w:rPr>
                <w:rFonts w:ascii="Arial" w:eastAsia="Calibri" w:hAnsi="Arial" w:cs="Arial"/>
                <w:sz w:val="24"/>
                <w:szCs w:val="24"/>
              </w:rPr>
              <w:t>Minute taking will be carried out in</w:t>
            </w:r>
            <w:r w:rsidR="00787988">
              <w:rPr>
                <w:rFonts w:ascii="Arial" w:eastAsia="Calibri" w:hAnsi="Arial" w:cs="Arial"/>
                <w:sz w:val="24"/>
                <w:szCs w:val="24"/>
              </w:rPr>
              <w:t>-</w:t>
            </w:r>
            <w:r>
              <w:rPr>
                <w:rFonts w:ascii="Arial" w:eastAsia="Calibri" w:hAnsi="Arial" w:cs="Arial"/>
                <w:sz w:val="24"/>
                <w:szCs w:val="24"/>
              </w:rPr>
              <w:t>house</w:t>
            </w:r>
            <w:r w:rsidR="00EC53DA">
              <w:rPr>
                <w:rFonts w:ascii="Arial" w:eastAsia="Calibri" w:hAnsi="Arial" w:cs="Arial"/>
                <w:sz w:val="24"/>
                <w:szCs w:val="24"/>
              </w:rPr>
              <w:t xml:space="preserve"> going forward.</w:t>
            </w:r>
            <w:r w:rsidR="003C2414" w:rsidRPr="003C2414">
              <w:rPr>
                <w:rFonts w:ascii="Arial" w:eastAsia="Calibri" w:hAnsi="Arial" w:cs="Arial"/>
                <w:sz w:val="24"/>
                <w:szCs w:val="24"/>
              </w:rPr>
              <w:t xml:space="preserve"> </w:t>
            </w:r>
          </w:p>
          <w:p w14:paraId="40A3E0EB" w14:textId="57CFEA34" w:rsidR="003C2414" w:rsidRPr="003C2414" w:rsidRDefault="003C2414" w:rsidP="003B1860">
            <w:pPr>
              <w:spacing w:after="120" w:line="276" w:lineRule="auto"/>
              <w:rPr>
                <w:rFonts w:ascii="Arial" w:eastAsia="Calibri" w:hAnsi="Arial" w:cs="Arial"/>
                <w:b/>
                <w:highlight w:val="yellow"/>
              </w:rPr>
            </w:pPr>
            <w:r w:rsidRPr="003C2414">
              <w:rPr>
                <w:rFonts w:ascii="Arial" w:eastAsia="Calibri" w:hAnsi="Arial" w:cs="Arial"/>
                <w:sz w:val="24"/>
                <w:szCs w:val="24"/>
              </w:rPr>
              <w:t xml:space="preserve"> </w:t>
            </w:r>
          </w:p>
        </w:tc>
      </w:tr>
      <w:tr w:rsidR="003C2414" w:rsidRPr="003C2414" w14:paraId="1674A682"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BA13"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2</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49A9F7A9" w14:textId="42CEE94B" w:rsidR="003C2414" w:rsidRPr="009D4078" w:rsidRDefault="003C2414" w:rsidP="009D4078">
            <w:pPr>
              <w:spacing w:after="120" w:line="276" w:lineRule="auto"/>
              <w:rPr>
                <w:rFonts w:ascii="Arial" w:eastAsia="Calibri" w:hAnsi="Arial" w:cs="Arial"/>
                <w:b/>
                <w:bCs/>
              </w:rPr>
            </w:pPr>
            <w:r w:rsidRPr="003C2414">
              <w:rPr>
                <w:rFonts w:ascii="Arial" w:eastAsia="Calibri" w:hAnsi="Arial" w:cs="Arial"/>
                <w:b/>
                <w:bCs/>
                <w:sz w:val="24"/>
                <w:szCs w:val="24"/>
              </w:rPr>
              <w:t>Forward Planning and Action Log</w:t>
            </w:r>
            <w:r w:rsidR="00A369EE">
              <w:rPr>
                <w:rFonts w:ascii="Arial" w:eastAsia="Calibri" w:hAnsi="Arial" w:cs="Arial"/>
                <w:b/>
                <w:bCs/>
                <w:sz w:val="24"/>
                <w:szCs w:val="24"/>
              </w:rPr>
              <w:t xml:space="preserve"> </w:t>
            </w:r>
          </w:p>
          <w:p w14:paraId="0B275B0B" w14:textId="66A34F48" w:rsidR="009D4078" w:rsidRDefault="009D4078" w:rsidP="00714DFC">
            <w:pPr>
              <w:pStyle w:val="ListParagraph"/>
              <w:numPr>
                <w:ilvl w:val="0"/>
                <w:numId w:val="2"/>
              </w:numPr>
              <w:rPr>
                <w:rFonts w:ascii="Arial" w:hAnsi="Arial" w:cs="Arial"/>
                <w:sz w:val="24"/>
                <w:szCs w:val="24"/>
              </w:rPr>
            </w:pPr>
            <w:r>
              <w:rPr>
                <w:rFonts w:ascii="Arial" w:hAnsi="Arial" w:cs="Arial"/>
                <w:sz w:val="24"/>
                <w:szCs w:val="24"/>
              </w:rPr>
              <w:t xml:space="preserve">Dates of completion are </w:t>
            </w:r>
            <w:r w:rsidR="00802ED7">
              <w:rPr>
                <w:rFonts w:ascii="Arial" w:hAnsi="Arial" w:cs="Arial"/>
                <w:sz w:val="24"/>
                <w:szCs w:val="24"/>
              </w:rPr>
              <w:t>included</w:t>
            </w:r>
            <w:r>
              <w:rPr>
                <w:rFonts w:ascii="Arial" w:hAnsi="Arial" w:cs="Arial"/>
                <w:sz w:val="24"/>
                <w:szCs w:val="24"/>
              </w:rPr>
              <w:t xml:space="preserve"> for all items in </w:t>
            </w:r>
            <w:r w:rsidR="00802ED7">
              <w:rPr>
                <w:rFonts w:ascii="Arial" w:hAnsi="Arial" w:cs="Arial"/>
                <w:sz w:val="24"/>
                <w:szCs w:val="24"/>
              </w:rPr>
              <w:t xml:space="preserve">the </w:t>
            </w:r>
            <w:r>
              <w:rPr>
                <w:rFonts w:ascii="Arial" w:hAnsi="Arial" w:cs="Arial"/>
                <w:sz w:val="24"/>
                <w:szCs w:val="24"/>
              </w:rPr>
              <w:t>action log</w:t>
            </w:r>
          </w:p>
          <w:p w14:paraId="7FDC7535" w14:textId="77777777" w:rsidR="009D4078" w:rsidRDefault="009D4078" w:rsidP="00714DFC">
            <w:pPr>
              <w:pStyle w:val="ListParagraph"/>
              <w:numPr>
                <w:ilvl w:val="0"/>
                <w:numId w:val="2"/>
              </w:numPr>
              <w:rPr>
                <w:rFonts w:ascii="Arial" w:hAnsi="Arial" w:cs="Arial"/>
                <w:sz w:val="24"/>
                <w:szCs w:val="24"/>
              </w:rPr>
            </w:pPr>
            <w:r>
              <w:rPr>
                <w:rFonts w:ascii="Arial" w:hAnsi="Arial" w:cs="Arial"/>
                <w:sz w:val="24"/>
                <w:szCs w:val="24"/>
              </w:rPr>
              <w:t>Action log agreed</w:t>
            </w:r>
          </w:p>
          <w:p w14:paraId="10A49F01" w14:textId="7A331E00" w:rsidR="003C2414" w:rsidRPr="003C2414" w:rsidRDefault="003C2414" w:rsidP="009D4078">
            <w:pPr>
              <w:spacing w:after="0" w:line="240" w:lineRule="auto"/>
              <w:ind w:left="360"/>
              <w:rPr>
                <w:rFonts w:ascii="Arial" w:eastAsia="Calibri" w:hAnsi="Arial" w:cs="Arial"/>
                <w:bCs/>
              </w:rPr>
            </w:pPr>
          </w:p>
        </w:tc>
      </w:tr>
      <w:tr w:rsidR="003C2414" w:rsidRPr="003C2414" w14:paraId="37E81A84"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2FDE3C4B"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3</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7BBBE614" w14:textId="24D5340C"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 xml:space="preserve">Chair and Shareholder Feedback </w:t>
            </w:r>
          </w:p>
          <w:p w14:paraId="72768F7D" w14:textId="77777777" w:rsidR="003C2414" w:rsidRPr="002004C5" w:rsidRDefault="003C2414" w:rsidP="00B000B0">
            <w:pPr>
              <w:pStyle w:val="ListParagraph"/>
              <w:ind w:left="360"/>
              <w:rPr>
                <w:rFonts w:ascii="Arial" w:hAnsi="Arial" w:cs="Arial"/>
                <w:sz w:val="24"/>
                <w:szCs w:val="24"/>
              </w:rPr>
            </w:pPr>
          </w:p>
          <w:p w14:paraId="1F612DF1" w14:textId="737F6459" w:rsidR="003C2414" w:rsidRDefault="00EC53DA" w:rsidP="00714DFC">
            <w:pPr>
              <w:pStyle w:val="ListParagraph"/>
              <w:numPr>
                <w:ilvl w:val="0"/>
                <w:numId w:val="2"/>
              </w:numPr>
              <w:rPr>
                <w:rFonts w:ascii="Arial" w:hAnsi="Arial" w:cs="Arial"/>
                <w:sz w:val="24"/>
                <w:szCs w:val="24"/>
              </w:rPr>
            </w:pPr>
            <w:r>
              <w:rPr>
                <w:rFonts w:ascii="Arial" w:hAnsi="Arial" w:cs="Arial"/>
                <w:sz w:val="24"/>
                <w:szCs w:val="24"/>
              </w:rPr>
              <w:t xml:space="preserve">JB has been appointed as new </w:t>
            </w:r>
            <w:r w:rsidR="00B000B0" w:rsidRPr="00B000B0">
              <w:rPr>
                <w:rFonts w:ascii="Arial" w:hAnsi="Arial" w:cs="Arial"/>
                <w:sz w:val="24"/>
                <w:szCs w:val="24"/>
              </w:rPr>
              <w:t xml:space="preserve">Chief Executive </w:t>
            </w:r>
            <w:r>
              <w:rPr>
                <w:rFonts w:ascii="Arial" w:hAnsi="Arial" w:cs="Arial"/>
                <w:sz w:val="24"/>
                <w:szCs w:val="24"/>
              </w:rPr>
              <w:t>concluding the Exec recruitment process.</w:t>
            </w:r>
          </w:p>
          <w:p w14:paraId="7939B087" w14:textId="0F4FA623" w:rsidR="00EC53DA" w:rsidRDefault="00EC53DA" w:rsidP="00714DFC">
            <w:pPr>
              <w:pStyle w:val="ListParagraph"/>
              <w:numPr>
                <w:ilvl w:val="0"/>
                <w:numId w:val="2"/>
              </w:numPr>
              <w:rPr>
                <w:rFonts w:ascii="Arial" w:hAnsi="Arial" w:cs="Arial"/>
                <w:sz w:val="24"/>
                <w:szCs w:val="24"/>
              </w:rPr>
            </w:pPr>
            <w:r>
              <w:rPr>
                <w:rFonts w:ascii="Arial" w:hAnsi="Arial" w:cs="Arial"/>
                <w:sz w:val="24"/>
                <w:szCs w:val="24"/>
              </w:rPr>
              <w:t>JB looking to leave client role by end of February.</w:t>
            </w:r>
          </w:p>
          <w:p w14:paraId="7DA5505F" w14:textId="5A7CC410" w:rsidR="00EC53DA" w:rsidRPr="00787988" w:rsidRDefault="00EC53DA" w:rsidP="00714DFC">
            <w:pPr>
              <w:pStyle w:val="ListParagraph"/>
              <w:numPr>
                <w:ilvl w:val="0"/>
                <w:numId w:val="2"/>
              </w:numPr>
              <w:rPr>
                <w:rFonts w:ascii="Arial" w:hAnsi="Arial" w:cs="Arial"/>
                <w:sz w:val="24"/>
                <w:szCs w:val="24"/>
              </w:rPr>
            </w:pPr>
            <w:r w:rsidRPr="005135A0">
              <w:rPr>
                <w:rFonts w:ascii="Arial" w:hAnsi="Arial" w:cs="Arial"/>
                <w:sz w:val="24"/>
                <w:szCs w:val="24"/>
              </w:rPr>
              <w:t>SM congratulated JB and announced refresh of Housing Delivery team going to Cabinet in March</w:t>
            </w:r>
            <w:r w:rsidRPr="00787988">
              <w:rPr>
                <w:rFonts w:ascii="Arial" w:hAnsi="Arial" w:cs="Arial"/>
                <w:sz w:val="24"/>
                <w:szCs w:val="24"/>
              </w:rPr>
              <w:t>.</w:t>
            </w:r>
          </w:p>
          <w:p w14:paraId="7AD02493" w14:textId="7C84A1CA" w:rsidR="00EC53DA" w:rsidRDefault="00676E0F" w:rsidP="00714DFC">
            <w:pPr>
              <w:pStyle w:val="ListParagraph"/>
              <w:numPr>
                <w:ilvl w:val="0"/>
                <w:numId w:val="2"/>
              </w:numPr>
              <w:rPr>
                <w:rFonts w:ascii="Arial" w:hAnsi="Arial" w:cs="Arial"/>
                <w:sz w:val="24"/>
                <w:szCs w:val="24"/>
              </w:rPr>
            </w:pPr>
            <w:r>
              <w:rPr>
                <w:rFonts w:ascii="Arial" w:hAnsi="Arial" w:cs="Arial"/>
                <w:sz w:val="24"/>
                <w:szCs w:val="24"/>
              </w:rPr>
              <w:t xml:space="preserve">Chair </w:t>
            </w:r>
            <w:r w:rsidR="00EE264F">
              <w:rPr>
                <w:rFonts w:ascii="Arial" w:hAnsi="Arial" w:cs="Arial"/>
                <w:sz w:val="24"/>
                <w:szCs w:val="24"/>
              </w:rPr>
              <w:t>h</w:t>
            </w:r>
            <w:r w:rsidR="00B21FA4" w:rsidRPr="00EE264F">
              <w:rPr>
                <w:rFonts w:ascii="Arial" w:hAnsi="Arial" w:cs="Arial"/>
                <w:sz w:val="24"/>
                <w:szCs w:val="24"/>
              </w:rPr>
              <w:t xml:space="preserve">ad a meeting with director of TfL </w:t>
            </w:r>
            <w:r w:rsidR="00EC53DA">
              <w:rPr>
                <w:rFonts w:ascii="Arial" w:hAnsi="Arial" w:cs="Arial"/>
                <w:sz w:val="24"/>
                <w:szCs w:val="24"/>
              </w:rPr>
              <w:t>who i</w:t>
            </w:r>
            <w:r w:rsidR="00B21FA4" w:rsidRPr="00EE264F">
              <w:rPr>
                <w:rFonts w:ascii="Arial" w:hAnsi="Arial" w:cs="Arial"/>
                <w:sz w:val="24"/>
                <w:szCs w:val="24"/>
              </w:rPr>
              <w:t>dentified a couple of potential sites down the line</w:t>
            </w:r>
            <w:r w:rsidR="00EC53DA">
              <w:rPr>
                <w:rFonts w:ascii="Arial" w:hAnsi="Arial" w:cs="Arial"/>
                <w:sz w:val="24"/>
                <w:szCs w:val="24"/>
              </w:rPr>
              <w:t xml:space="preserve"> (e.g depot site in borough)</w:t>
            </w:r>
            <w:r w:rsidR="00B21FA4" w:rsidRPr="00EE264F">
              <w:rPr>
                <w:rFonts w:ascii="Arial" w:hAnsi="Arial" w:cs="Arial"/>
                <w:sz w:val="24"/>
                <w:szCs w:val="24"/>
              </w:rPr>
              <w:t xml:space="preserve">. </w:t>
            </w:r>
          </w:p>
          <w:p w14:paraId="6F13A553" w14:textId="2DAA56C9" w:rsidR="00B21FA4" w:rsidRPr="00EE264F" w:rsidRDefault="00B21FA4" w:rsidP="00714DFC">
            <w:pPr>
              <w:pStyle w:val="ListParagraph"/>
              <w:numPr>
                <w:ilvl w:val="0"/>
                <w:numId w:val="2"/>
              </w:numPr>
              <w:rPr>
                <w:rFonts w:ascii="Arial" w:hAnsi="Arial" w:cs="Arial"/>
                <w:sz w:val="24"/>
                <w:szCs w:val="24"/>
              </w:rPr>
            </w:pPr>
            <w:r w:rsidRPr="00EE264F">
              <w:rPr>
                <w:rFonts w:ascii="Arial" w:hAnsi="Arial" w:cs="Arial"/>
                <w:sz w:val="24"/>
                <w:szCs w:val="24"/>
              </w:rPr>
              <w:t>TfL sustainability framework will also be shared with Sixty Bricks.</w:t>
            </w:r>
          </w:p>
          <w:p w14:paraId="18DED6EE" w14:textId="5548698F" w:rsidR="00F250F9" w:rsidRPr="00F250F9" w:rsidRDefault="00F250F9" w:rsidP="00714DFC">
            <w:pPr>
              <w:pStyle w:val="ListParagraph"/>
              <w:numPr>
                <w:ilvl w:val="0"/>
                <w:numId w:val="2"/>
              </w:numPr>
              <w:rPr>
                <w:rFonts w:ascii="Arial" w:hAnsi="Arial" w:cs="Arial"/>
                <w:b/>
                <w:bCs/>
              </w:rPr>
            </w:pPr>
            <w:r>
              <w:rPr>
                <w:rFonts w:ascii="Arial" w:hAnsi="Arial" w:cs="Arial"/>
                <w:sz w:val="24"/>
                <w:szCs w:val="24"/>
              </w:rPr>
              <w:t xml:space="preserve">Council </w:t>
            </w:r>
            <w:r w:rsidR="00EC53DA">
              <w:rPr>
                <w:rFonts w:ascii="Arial" w:hAnsi="Arial" w:cs="Arial"/>
                <w:sz w:val="24"/>
                <w:szCs w:val="24"/>
              </w:rPr>
              <w:t>C</w:t>
            </w:r>
            <w:r>
              <w:rPr>
                <w:rFonts w:ascii="Arial" w:hAnsi="Arial" w:cs="Arial"/>
                <w:sz w:val="24"/>
                <w:szCs w:val="24"/>
              </w:rPr>
              <w:t xml:space="preserve">hief </w:t>
            </w:r>
            <w:r w:rsidR="00EC53DA">
              <w:rPr>
                <w:rFonts w:ascii="Arial" w:hAnsi="Arial" w:cs="Arial"/>
                <w:sz w:val="24"/>
                <w:szCs w:val="24"/>
              </w:rPr>
              <w:t>E</w:t>
            </w:r>
            <w:r>
              <w:rPr>
                <w:rFonts w:ascii="Arial" w:hAnsi="Arial" w:cs="Arial"/>
                <w:sz w:val="24"/>
                <w:szCs w:val="24"/>
              </w:rPr>
              <w:t xml:space="preserve">xecutive keen for Sixty Bricks to </w:t>
            </w:r>
            <w:r w:rsidR="00B000B0" w:rsidRPr="00B000B0">
              <w:rPr>
                <w:rFonts w:ascii="Arial" w:hAnsi="Arial" w:cs="Arial"/>
                <w:sz w:val="24"/>
                <w:szCs w:val="24"/>
              </w:rPr>
              <w:t>be looking into exemplar schemes in the future which can be considered for awards</w:t>
            </w:r>
            <w:r w:rsidR="00EC53DA">
              <w:rPr>
                <w:rFonts w:ascii="Arial" w:hAnsi="Arial" w:cs="Arial"/>
                <w:sz w:val="24"/>
                <w:szCs w:val="24"/>
              </w:rPr>
              <w:t xml:space="preserve"> and may be open to additional funding.</w:t>
            </w:r>
          </w:p>
        </w:tc>
      </w:tr>
      <w:tr w:rsidR="003C2414" w:rsidRPr="003C2414" w14:paraId="403B61BA" w14:textId="77777777" w:rsidTr="00B000B0">
        <w:trPr>
          <w:trHeight w:val="1009"/>
        </w:trPr>
        <w:tc>
          <w:tcPr>
            <w:tcW w:w="993" w:type="dxa"/>
            <w:tcBorders>
              <w:top w:val="single" w:sz="6" w:space="0" w:color="999999"/>
              <w:left w:val="single" w:sz="6" w:space="0" w:color="999999"/>
              <w:bottom w:val="single" w:sz="6" w:space="0" w:color="999999"/>
              <w:right w:val="single" w:sz="6" w:space="0" w:color="999999"/>
            </w:tcBorders>
            <w:vAlign w:val="center"/>
          </w:tcPr>
          <w:p w14:paraId="01708EBE" w14:textId="463F6703" w:rsidR="003C2414" w:rsidRPr="00787988" w:rsidRDefault="00C42519" w:rsidP="003C2414">
            <w:pPr>
              <w:tabs>
                <w:tab w:val="left" w:pos="0"/>
              </w:tabs>
              <w:spacing w:after="120" w:line="276" w:lineRule="auto"/>
              <w:rPr>
                <w:rFonts w:ascii="Arial" w:eastAsia="Calibri" w:hAnsi="Arial" w:cs="Arial"/>
                <w:b/>
                <w:bCs/>
              </w:rPr>
            </w:pPr>
            <w:r w:rsidRPr="00787988">
              <w:rPr>
                <w:rFonts w:ascii="Arial" w:eastAsia="Calibri" w:hAnsi="Arial" w:cs="Arial"/>
                <w:b/>
                <w:bCs/>
              </w:rPr>
              <w:t>4</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0D77EE8D" w14:textId="25C5803C" w:rsidR="003C2414" w:rsidRPr="00787988" w:rsidRDefault="00A369EE" w:rsidP="003C2414">
            <w:pPr>
              <w:spacing w:after="0" w:line="240" w:lineRule="auto"/>
              <w:rPr>
                <w:rFonts w:ascii="Arial" w:eastAsia="Calibri" w:hAnsi="Arial" w:cs="Arial"/>
                <w:sz w:val="24"/>
                <w:szCs w:val="24"/>
              </w:rPr>
            </w:pPr>
            <w:r w:rsidRPr="00787988">
              <w:rPr>
                <w:rFonts w:ascii="Arial" w:eastAsia="Calibri" w:hAnsi="Arial" w:cs="Arial"/>
                <w:b/>
                <w:bCs/>
                <w:sz w:val="24"/>
                <w:szCs w:val="24"/>
              </w:rPr>
              <w:t xml:space="preserve">Outcome of board appraisal process </w:t>
            </w:r>
          </w:p>
          <w:p w14:paraId="4D0745FA" w14:textId="77777777" w:rsidR="003C2414" w:rsidRPr="00787988" w:rsidRDefault="003C2414" w:rsidP="003C2414">
            <w:pPr>
              <w:spacing w:after="0" w:line="240" w:lineRule="auto"/>
              <w:ind w:left="360"/>
              <w:rPr>
                <w:rFonts w:ascii="Arial" w:eastAsia="Calibri" w:hAnsi="Arial" w:cs="Arial"/>
                <w:sz w:val="24"/>
                <w:szCs w:val="24"/>
              </w:rPr>
            </w:pPr>
          </w:p>
          <w:p w14:paraId="4312D841" w14:textId="073FC0CA" w:rsidR="00B000B0" w:rsidRPr="00787988" w:rsidRDefault="00F250F9" w:rsidP="00714DFC">
            <w:pPr>
              <w:pStyle w:val="ListParagraph"/>
              <w:numPr>
                <w:ilvl w:val="0"/>
                <w:numId w:val="1"/>
              </w:numPr>
              <w:rPr>
                <w:rFonts w:ascii="Arial" w:hAnsi="Arial" w:cs="Arial"/>
                <w:sz w:val="24"/>
                <w:szCs w:val="24"/>
              </w:rPr>
            </w:pPr>
            <w:r w:rsidRPr="00787988">
              <w:rPr>
                <w:rFonts w:ascii="Arial" w:hAnsi="Arial" w:cs="Arial"/>
                <w:sz w:val="24"/>
                <w:szCs w:val="24"/>
              </w:rPr>
              <w:t>First lunch</w:t>
            </w:r>
            <w:r w:rsidR="00695917" w:rsidRPr="00787988">
              <w:rPr>
                <w:rFonts w:ascii="Arial" w:hAnsi="Arial" w:cs="Arial"/>
                <w:sz w:val="24"/>
                <w:szCs w:val="24"/>
              </w:rPr>
              <w:t xml:space="preserve"> to discuss issues</w:t>
            </w:r>
            <w:r w:rsidRPr="00787988">
              <w:rPr>
                <w:rFonts w:ascii="Arial" w:hAnsi="Arial" w:cs="Arial"/>
                <w:sz w:val="24"/>
                <w:szCs w:val="24"/>
              </w:rPr>
              <w:t xml:space="preserve"> should take place </w:t>
            </w:r>
            <w:r w:rsidR="00676E0F" w:rsidRPr="00787988">
              <w:rPr>
                <w:rFonts w:ascii="Arial" w:hAnsi="Arial" w:cs="Arial"/>
                <w:sz w:val="24"/>
                <w:szCs w:val="24"/>
              </w:rPr>
              <w:t xml:space="preserve">as part of </w:t>
            </w:r>
            <w:r w:rsidRPr="00787988">
              <w:rPr>
                <w:rFonts w:ascii="Arial" w:hAnsi="Arial" w:cs="Arial"/>
                <w:sz w:val="24"/>
                <w:szCs w:val="24"/>
              </w:rPr>
              <w:t xml:space="preserve">the strategy meeting in March </w:t>
            </w:r>
          </w:p>
          <w:p w14:paraId="23CCF9D6" w14:textId="44A4A481" w:rsidR="003C2414" w:rsidRPr="00787988" w:rsidRDefault="00B000B0" w:rsidP="00714DFC">
            <w:pPr>
              <w:pStyle w:val="ListParagraph"/>
              <w:numPr>
                <w:ilvl w:val="0"/>
                <w:numId w:val="1"/>
              </w:numPr>
              <w:rPr>
                <w:rFonts w:ascii="Arial" w:hAnsi="Arial" w:cs="Arial"/>
                <w:sz w:val="24"/>
                <w:szCs w:val="24"/>
              </w:rPr>
            </w:pPr>
            <w:r w:rsidRPr="00787988">
              <w:rPr>
                <w:rFonts w:ascii="Arial" w:hAnsi="Arial" w:cs="Arial"/>
                <w:sz w:val="24"/>
                <w:szCs w:val="24"/>
              </w:rPr>
              <w:t xml:space="preserve">RM suggest we should look at maximising social value </w:t>
            </w:r>
            <w:r w:rsidR="00676E0F" w:rsidRPr="00787988">
              <w:rPr>
                <w:rFonts w:ascii="Arial" w:hAnsi="Arial" w:cs="Arial"/>
                <w:sz w:val="24"/>
                <w:szCs w:val="24"/>
              </w:rPr>
              <w:t xml:space="preserve">in the most cost effective manner so the question of whether to establish a charity needs to be considered in that context. </w:t>
            </w:r>
          </w:p>
          <w:p w14:paraId="3CA077A9" w14:textId="639EF0F4" w:rsidR="00695917" w:rsidRPr="005135A0" w:rsidRDefault="00695917" w:rsidP="00714DFC">
            <w:pPr>
              <w:pStyle w:val="ListParagraph"/>
              <w:numPr>
                <w:ilvl w:val="0"/>
                <w:numId w:val="1"/>
              </w:numPr>
              <w:rPr>
                <w:rFonts w:ascii="Arial" w:hAnsi="Arial" w:cs="Arial"/>
                <w:sz w:val="24"/>
                <w:szCs w:val="24"/>
              </w:rPr>
            </w:pPr>
            <w:r w:rsidRPr="005135A0">
              <w:rPr>
                <w:rFonts w:ascii="Arial" w:hAnsi="Arial" w:cs="Arial"/>
                <w:sz w:val="24"/>
                <w:szCs w:val="24"/>
              </w:rPr>
              <w:t xml:space="preserve">Revisions to the organisational structure a topic </w:t>
            </w:r>
            <w:r w:rsidR="00EC53DA" w:rsidRPr="005135A0">
              <w:rPr>
                <w:rFonts w:ascii="Arial" w:hAnsi="Arial" w:cs="Arial"/>
                <w:sz w:val="24"/>
                <w:szCs w:val="24"/>
              </w:rPr>
              <w:t xml:space="preserve">proposed </w:t>
            </w:r>
            <w:r w:rsidRPr="005135A0">
              <w:rPr>
                <w:rFonts w:ascii="Arial" w:hAnsi="Arial" w:cs="Arial"/>
                <w:sz w:val="24"/>
                <w:szCs w:val="24"/>
              </w:rPr>
              <w:t>for the strategy meeting</w:t>
            </w:r>
            <w:r w:rsidR="00B11C5B" w:rsidRPr="005135A0">
              <w:rPr>
                <w:rFonts w:ascii="Arial" w:hAnsi="Arial" w:cs="Arial"/>
                <w:sz w:val="24"/>
                <w:szCs w:val="24"/>
              </w:rPr>
              <w:t xml:space="preserve"> in</w:t>
            </w:r>
            <w:r w:rsidRPr="005135A0">
              <w:rPr>
                <w:rFonts w:ascii="Arial" w:hAnsi="Arial" w:cs="Arial"/>
                <w:sz w:val="24"/>
                <w:szCs w:val="24"/>
              </w:rPr>
              <w:t xml:space="preserve"> March and to be finalised at the May board meeting.</w:t>
            </w:r>
          </w:p>
          <w:p w14:paraId="0C18602E" w14:textId="0D892819" w:rsidR="003852C8" w:rsidRPr="005135A0" w:rsidRDefault="00EC53DA" w:rsidP="00714DFC">
            <w:pPr>
              <w:pStyle w:val="ListParagraph"/>
              <w:numPr>
                <w:ilvl w:val="0"/>
                <w:numId w:val="1"/>
              </w:numPr>
              <w:rPr>
                <w:rFonts w:ascii="Arial" w:hAnsi="Arial" w:cs="Arial"/>
                <w:sz w:val="24"/>
                <w:szCs w:val="24"/>
              </w:rPr>
            </w:pPr>
            <w:r w:rsidRPr="005135A0">
              <w:rPr>
                <w:rFonts w:ascii="Arial" w:hAnsi="Arial" w:cs="Arial"/>
                <w:sz w:val="24"/>
                <w:szCs w:val="24"/>
              </w:rPr>
              <w:t xml:space="preserve">Review of business plan </w:t>
            </w:r>
            <w:r w:rsidR="00676E0F" w:rsidRPr="005135A0">
              <w:rPr>
                <w:rFonts w:ascii="Arial" w:hAnsi="Arial" w:cs="Arial"/>
                <w:sz w:val="24"/>
                <w:szCs w:val="24"/>
              </w:rPr>
              <w:t xml:space="preserve">including </w:t>
            </w:r>
            <w:r w:rsidRPr="005135A0">
              <w:rPr>
                <w:rFonts w:ascii="Arial" w:hAnsi="Arial" w:cs="Arial"/>
                <w:sz w:val="24"/>
                <w:szCs w:val="24"/>
              </w:rPr>
              <w:t>financial model</w:t>
            </w:r>
            <w:r w:rsidR="00676E0F" w:rsidRPr="005135A0">
              <w:rPr>
                <w:rFonts w:ascii="Arial" w:hAnsi="Arial" w:cs="Arial"/>
                <w:sz w:val="24"/>
                <w:szCs w:val="24"/>
              </w:rPr>
              <w:t xml:space="preserve"> and product development to be part of March strategy day.</w:t>
            </w:r>
            <w:r w:rsidRPr="005135A0">
              <w:rPr>
                <w:rFonts w:ascii="Arial" w:hAnsi="Arial" w:cs="Arial"/>
                <w:sz w:val="24"/>
                <w:szCs w:val="24"/>
              </w:rPr>
              <w:t xml:space="preserve"> </w:t>
            </w:r>
          </w:p>
          <w:p w14:paraId="0F57088B" w14:textId="77777777" w:rsidR="003852C8" w:rsidRPr="005135A0" w:rsidRDefault="003852C8" w:rsidP="00714DFC">
            <w:pPr>
              <w:pStyle w:val="ListParagraph"/>
              <w:numPr>
                <w:ilvl w:val="0"/>
                <w:numId w:val="1"/>
              </w:numPr>
              <w:rPr>
                <w:rFonts w:ascii="Arial" w:hAnsi="Arial" w:cs="Arial"/>
                <w:sz w:val="24"/>
                <w:szCs w:val="24"/>
              </w:rPr>
            </w:pPr>
            <w:r w:rsidRPr="005135A0">
              <w:rPr>
                <w:rFonts w:ascii="Arial" w:hAnsi="Arial" w:cs="Arial"/>
                <w:sz w:val="24"/>
                <w:szCs w:val="24"/>
              </w:rPr>
              <w:t>Sixty Bricks to agree with the Council a formal mechanism to resolve land value and other financial issues on schemes that are not producing viable schemes at feasibility stage</w:t>
            </w:r>
          </w:p>
          <w:p w14:paraId="459182D1" w14:textId="77777777" w:rsidR="003852C8" w:rsidRPr="005135A0" w:rsidRDefault="003852C8" w:rsidP="00714DFC">
            <w:pPr>
              <w:pStyle w:val="ListParagraph"/>
              <w:numPr>
                <w:ilvl w:val="0"/>
                <w:numId w:val="1"/>
              </w:numPr>
              <w:rPr>
                <w:rFonts w:ascii="Arial" w:hAnsi="Arial" w:cs="Arial"/>
                <w:sz w:val="24"/>
                <w:szCs w:val="24"/>
              </w:rPr>
            </w:pPr>
            <w:r w:rsidRPr="005135A0">
              <w:rPr>
                <w:rFonts w:ascii="Arial" w:hAnsi="Arial" w:cs="Arial"/>
                <w:sz w:val="24"/>
                <w:szCs w:val="24"/>
              </w:rPr>
              <w:t>An explicit VFM framework is to be developed to reflect competing stakeholder interests.</w:t>
            </w:r>
          </w:p>
          <w:p w14:paraId="638EA019" w14:textId="5F09F616" w:rsidR="00EC53DA" w:rsidRPr="00787988" w:rsidRDefault="003852C8" w:rsidP="00714DFC">
            <w:pPr>
              <w:pStyle w:val="ListParagraph"/>
              <w:numPr>
                <w:ilvl w:val="0"/>
                <w:numId w:val="1"/>
              </w:numPr>
              <w:rPr>
                <w:rFonts w:ascii="Arial" w:hAnsi="Arial" w:cs="Arial"/>
                <w:sz w:val="24"/>
                <w:szCs w:val="24"/>
              </w:rPr>
            </w:pPr>
            <w:r w:rsidRPr="005135A0">
              <w:rPr>
                <w:rFonts w:ascii="Arial" w:hAnsi="Arial" w:cs="Arial"/>
                <w:sz w:val="24"/>
                <w:szCs w:val="24"/>
              </w:rPr>
              <w:t>Board agreed that an external governance review should be undertaken</w:t>
            </w:r>
            <w:r w:rsidR="007E71C8" w:rsidRPr="005135A0">
              <w:rPr>
                <w:rFonts w:ascii="Arial" w:hAnsi="Arial" w:cs="Arial"/>
                <w:sz w:val="24"/>
                <w:szCs w:val="24"/>
              </w:rPr>
              <w:t xml:space="preserve"> and budgeted for</w:t>
            </w:r>
            <w:r w:rsidRPr="005135A0">
              <w:rPr>
                <w:rFonts w:ascii="Arial" w:hAnsi="Arial" w:cs="Arial"/>
                <w:sz w:val="24"/>
                <w:szCs w:val="24"/>
              </w:rPr>
              <w:t xml:space="preserve"> in 2023</w:t>
            </w:r>
            <w:r w:rsidR="007E71C8" w:rsidRPr="005135A0">
              <w:rPr>
                <w:rFonts w:ascii="Arial" w:hAnsi="Arial" w:cs="Arial"/>
                <w:sz w:val="24"/>
                <w:szCs w:val="24"/>
              </w:rPr>
              <w:t xml:space="preserve"> prior to the completion of the 3 year terms of the external Board members</w:t>
            </w:r>
          </w:p>
          <w:p w14:paraId="4403AF7F" w14:textId="38525038" w:rsidR="00EC53DA" w:rsidRPr="00787988" w:rsidRDefault="00A6543B" w:rsidP="00714DFC">
            <w:pPr>
              <w:pStyle w:val="ListParagraph"/>
              <w:numPr>
                <w:ilvl w:val="0"/>
                <w:numId w:val="1"/>
              </w:numPr>
              <w:rPr>
                <w:rFonts w:ascii="Arial" w:hAnsi="Arial" w:cs="Arial"/>
                <w:sz w:val="24"/>
                <w:szCs w:val="24"/>
              </w:rPr>
            </w:pPr>
            <w:r w:rsidRPr="00787988">
              <w:rPr>
                <w:rFonts w:ascii="Arial" w:hAnsi="Arial" w:cs="Arial"/>
                <w:sz w:val="24"/>
                <w:szCs w:val="24"/>
              </w:rPr>
              <w:t xml:space="preserve">Following training objectives </w:t>
            </w:r>
            <w:r w:rsidR="007E71C8" w:rsidRPr="00787988">
              <w:rPr>
                <w:rFonts w:ascii="Arial" w:hAnsi="Arial" w:cs="Arial"/>
                <w:sz w:val="24"/>
                <w:szCs w:val="24"/>
              </w:rPr>
              <w:t xml:space="preserve">were agreed </w:t>
            </w:r>
            <w:r w:rsidRPr="00787988">
              <w:rPr>
                <w:rFonts w:ascii="Arial" w:hAnsi="Arial" w:cs="Arial"/>
                <w:sz w:val="24"/>
                <w:szCs w:val="24"/>
              </w:rPr>
              <w:t>to be prioritised:</w:t>
            </w:r>
          </w:p>
          <w:p w14:paraId="1387A569" w14:textId="55E168B6" w:rsidR="00676E0F" w:rsidRPr="00787988" w:rsidRDefault="00676E0F" w:rsidP="00A6543B">
            <w:pPr>
              <w:pStyle w:val="ListParagraph"/>
              <w:numPr>
                <w:ilvl w:val="0"/>
                <w:numId w:val="5"/>
              </w:numPr>
              <w:rPr>
                <w:rFonts w:ascii="Arial" w:hAnsi="Arial" w:cs="Arial"/>
                <w:sz w:val="24"/>
                <w:szCs w:val="24"/>
              </w:rPr>
            </w:pPr>
            <w:r w:rsidRPr="00787988">
              <w:rPr>
                <w:rFonts w:ascii="Arial" w:hAnsi="Arial" w:cs="Arial"/>
                <w:sz w:val="24"/>
                <w:szCs w:val="24"/>
              </w:rPr>
              <w:t>Equality and Diversity</w:t>
            </w:r>
          </w:p>
          <w:p w14:paraId="2B7B544E" w14:textId="1C329119" w:rsidR="00A6543B" w:rsidRPr="00787988" w:rsidRDefault="00A6543B" w:rsidP="00A6543B">
            <w:pPr>
              <w:pStyle w:val="ListParagraph"/>
              <w:numPr>
                <w:ilvl w:val="0"/>
                <w:numId w:val="5"/>
              </w:numPr>
              <w:rPr>
                <w:rFonts w:ascii="Arial" w:hAnsi="Arial" w:cs="Arial"/>
                <w:sz w:val="24"/>
                <w:szCs w:val="24"/>
              </w:rPr>
            </w:pPr>
            <w:r w:rsidRPr="00787988">
              <w:rPr>
                <w:rFonts w:ascii="Arial" w:hAnsi="Arial" w:cs="Arial"/>
                <w:sz w:val="24"/>
                <w:szCs w:val="24"/>
              </w:rPr>
              <w:t xml:space="preserve">Innovation </w:t>
            </w:r>
            <w:r w:rsidR="007E71C8" w:rsidRPr="00787988">
              <w:rPr>
                <w:rFonts w:ascii="Arial" w:hAnsi="Arial" w:cs="Arial"/>
                <w:sz w:val="24"/>
                <w:szCs w:val="24"/>
              </w:rPr>
              <w:t>in</w:t>
            </w:r>
            <w:r w:rsidRPr="00787988">
              <w:rPr>
                <w:rFonts w:ascii="Arial" w:hAnsi="Arial" w:cs="Arial"/>
                <w:sz w:val="24"/>
                <w:szCs w:val="24"/>
              </w:rPr>
              <w:t xml:space="preserve"> procurement</w:t>
            </w:r>
          </w:p>
          <w:p w14:paraId="1F7C5F2E" w14:textId="3C0671FC" w:rsidR="00A6543B" w:rsidRPr="00787988" w:rsidRDefault="00A6543B" w:rsidP="00A6543B">
            <w:pPr>
              <w:pStyle w:val="ListParagraph"/>
              <w:numPr>
                <w:ilvl w:val="0"/>
                <w:numId w:val="5"/>
              </w:numPr>
              <w:rPr>
                <w:rFonts w:ascii="Arial" w:hAnsi="Arial" w:cs="Arial"/>
                <w:sz w:val="24"/>
                <w:szCs w:val="24"/>
              </w:rPr>
            </w:pPr>
            <w:r w:rsidRPr="00787988">
              <w:rPr>
                <w:rFonts w:ascii="Arial" w:hAnsi="Arial" w:cs="Arial"/>
                <w:sz w:val="24"/>
                <w:szCs w:val="24"/>
              </w:rPr>
              <w:t xml:space="preserve">Experience of other organisations </w:t>
            </w:r>
            <w:r w:rsidR="007E71C8" w:rsidRPr="00787988">
              <w:rPr>
                <w:rFonts w:ascii="Arial" w:hAnsi="Arial" w:cs="Arial"/>
                <w:sz w:val="24"/>
                <w:szCs w:val="24"/>
              </w:rPr>
              <w:t xml:space="preserve">in expanding product offering </w:t>
            </w:r>
            <w:r w:rsidRPr="00787988">
              <w:rPr>
                <w:rFonts w:ascii="Arial" w:hAnsi="Arial" w:cs="Arial"/>
                <w:sz w:val="24"/>
                <w:szCs w:val="24"/>
              </w:rPr>
              <w:t>in</w:t>
            </w:r>
            <w:r w:rsidR="007E71C8" w:rsidRPr="00787988">
              <w:rPr>
                <w:rFonts w:ascii="Arial" w:hAnsi="Arial" w:cs="Arial"/>
                <w:sz w:val="24"/>
                <w:szCs w:val="24"/>
              </w:rPr>
              <w:t>cluding</w:t>
            </w:r>
            <w:r w:rsidRPr="00787988">
              <w:rPr>
                <w:rFonts w:ascii="Arial" w:hAnsi="Arial" w:cs="Arial"/>
                <w:sz w:val="24"/>
                <w:szCs w:val="24"/>
              </w:rPr>
              <w:t xml:space="preserve"> PRS delivery</w:t>
            </w:r>
          </w:p>
          <w:p w14:paraId="747A248A" w14:textId="782D6619" w:rsidR="00A6543B" w:rsidRPr="00787988" w:rsidRDefault="00676E0F" w:rsidP="00A6543B">
            <w:pPr>
              <w:pStyle w:val="ListParagraph"/>
              <w:numPr>
                <w:ilvl w:val="0"/>
                <w:numId w:val="5"/>
              </w:numPr>
              <w:rPr>
                <w:rFonts w:ascii="Arial" w:hAnsi="Arial" w:cs="Arial"/>
                <w:sz w:val="24"/>
                <w:szCs w:val="24"/>
              </w:rPr>
            </w:pPr>
            <w:r w:rsidRPr="00787988">
              <w:rPr>
                <w:rFonts w:ascii="Arial" w:hAnsi="Arial" w:cs="Arial"/>
                <w:sz w:val="24"/>
                <w:szCs w:val="24"/>
              </w:rPr>
              <w:t>Council/</w:t>
            </w:r>
            <w:r w:rsidR="00A6543B" w:rsidRPr="00787988">
              <w:rPr>
                <w:rFonts w:ascii="Arial" w:hAnsi="Arial" w:cs="Arial"/>
                <w:sz w:val="24"/>
                <w:szCs w:val="24"/>
              </w:rPr>
              <w:t>Shareholder objectives</w:t>
            </w:r>
            <w:r w:rsidRPr="00787988">
              <w:rPr>
                <w:rFonts w:ascii="Arial" w:hAnsi="Arial" w:cs="Arial"/>
                <w:sz w:val="24"/>
                <w:szCs w:val="24"/>
              </w:rPr>
              <w:t xml:space="preserve"> following May elections</w:t>
            </w:r>
          </w:p>
          <w:p w14:paraId="7DAF1166" w14:textId="77777777" w:rsidR="003C2414" w:rsidRPr="00787988" w:rsidRDefault="003C2414" w:rsidP="0066664C">
            <w:pPr>
              <w:spacing w:after="0" w:line="240" w:lineRule="auto"/>
              <w:ind w:left="720"/>
              <w:rPr>
                <w:rFonts w:ascii="Arial" w:eastAsia="Calibri" w:hAnsi="Arial" w:cs="Arial"/>
                <w:b/>
              </w:rPr>
            </w:pPr>
          </w:p>
        </w:tc>
      </w:tr>
      <w:tr w:rsidR="003C2414" w:rsidRPr="003C2414" w14:paraId="01DA35AF"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4120F729" w14:textId="7A547592"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 xml:space="preserve">Documented Actions Item </w:t>
            </w:r>
            <w:r w:rsidR="00EC53DA" w:rsidRPr="00787988">
              <w:rPr>
                <w:rFonts w:ascii="Arial" w:eastAsia="Calibri" w:hAnsi="Arial" w:cs="Arial"/>
                <w:b/>
              </w:rPr>
              <w:t>4</w:t>
            </w:r>
            <w:r w:rsidR="00313D12" w:rsidRPr="00787988">
              <w:rPr>
                <w:rFonts w:ascii="Arial" w:eastAsia="Calibri" w:hAnsi="Arial" w:cs="Arial"/>
                <w:b/>
              </w:rPr>
              <w:t>.</w:t>
            </w:r>
          </w:p>
        </w:tc>
        <w:tc>
          <w:tcPr>
            <w:tcW w:w="1275" w:type="dxa"/>
            <w:gridSpan w:val="4"/>
            <w:tcBorders>
              <w:top w:val="single" w:sz="6" w:space="0" w:color="999999"/>
              <w:left w:val="single" w:sz="6" w:space="0" w:color="999999"/>
              <w:bottom w:val="single" w:sz="6" w:space="0" w:color="999999"/>
              <w:right w:val="single" w:sz="6" w:space="0" w:color="999999"/>
            </w:tcBorders>
            <w:shd w:val="clear" w:color="auto" w:fill="A6A6A6"/>
            <w:vAlign w:val="center"/>
          </w:tcPr>
          <w:p w14:paraId="28B6AA86" w14:textId="77777777" w:rsidR="003C2414" w:rsidRPr="00787988" w:rsidRDefault="003C2414" w:rsidP="003C2414">
            <w:pPr>
              <w:spacing w:after="120" w:line="276" w:lineRule="auto"/>
              <w:rPr>
                <w:rFonts w:ascii="Arial" w:eastAsia="Calibri" w:hAnsi="Arial" w:cs="Arial"/>
                <w:bCs/>
              </w:rPr>
            </w:pPr>
            <w:r w:rsidRPr="00787988">
              <w:rPr>
                <w:rFonts w:ascii="Arial" w:eastAsia="Calibri" w:hAnsi="Arial" w:cs="Arial"/>
                <w:b/>
              </w:rPr>
              <w:t>Date Due</w:t>
            </w:r>
          </w:p>
        </w:tc>
        <w:tc>
          <w:tcPr>
            <w:tcW w:w="851" w:type="dxa"/>
            <w:gridSpan w:val="2"/>
            <w:tcBorders>
              <w:top w:val="single" w:sz="6" w:space="0" w:color="999999"/>
              <w:left w:val="single" w:sz="6" w:space="0" w:color="999999"/>
              <w:bottom w:val="single" w:sz="6" w:space="0" w:color="999999"/>
              <w:right w:val="single" w:sz="6" w:space="0" w:color="999999"/>
            </w:tcBorders>
            <w:shd w:val="clear" w:color="auto" w:fill="A6A6A6"/>
            <w:vAlign w:val="center"/>
          </w:tcPr>
          <w:p w14:paraId="02B8AD3A" w14:textId="77777777"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Lead</w:t>
            </w:r>
          </w:p>
        </w:tc>
      </w:tr>
      <w:tr w:rsidR="003C2414" w:rsidRPr="003C2414" w14:paraId="09579818"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B4A231D" w14:textId="086C86C3" w:rsidR="003C2414" w:rsidRPr="00787988" w:rsidRDefault="007E71C8" w:rsidP="00714DFC">
            <w:pPr>
              <w:numPr>
                <w:ilvl w:val="0"/>
                <w:numId w:val="1"/>
              </w:numPr>
              <w:spacing w:after="120" w:line="276" w:lineRule="auto"/>
              <w:ind w:left="346"/>
              <w:rPr>
                <w:rFonts w:ascii="Arial" w:eastAsia="Calibri" w:hAnsi="Arial" w:cs="Arial"/>
                <w:b/>
              </w:rPr>
            </w:pPr>
            <w:r w:rsidRPr="00787988">
              <w:rPr>
                <w:rFonts w:ascii="Arial" w:hAnsi="Arial" w:cs="Arial"/>
                <w:b/>
                <w:sz w:val="24"/>
                <w:szCs w:val="24"/>
              </w:rPr>
              <w:t>CE to report</w:t>
            </w:r>
            <w:r w:rsidR="00787988">
              <w:rPr>
                <w:rFonts w:ascii="Arial" w:hAnsi="Arial" w:cs="Arial"/>
                <w:b/>
                <w:sz w:val="24"/>
                <w:szCs w:val="24"/>
              </w:rPr>
              <w:t xml:space="preserve"> </w:t>
            </w:r>
            <w:r w:rsidRPr="00787988">
              <w:rPr>
                <w:rFonts w:ascii="Arial" w:hAnsi="Arial" w:cs="Arial"/>
                <w:b/>
                <w:sz w:val="24"/>
                <w:szCs w:val="24"/>
              </w:rPr>
              <w:t xml:space="preserve">back to Board a </w:t>
            </w:r>
            <w:r w:rsidR="00CB392C" w:rsidRPr="00787988">
              <w:rPr>
                <w:rFonts w:ascii="Arial" w:hAnsi="Arial" w:cs="Arial"/>
                <w:b/>
                <w:sz w:val="24"/>
                <w:szCs w:val="24"/>
              </w:rPr>
              <w:t>timed plan for delivery of the</w:t>
            </w:r>
            <w:r w:rsidRPr="00787988">
              <w:rPr>
                <w:rFonts w:ascii="Arial" w:hAnsi="Arial" w:cs="Arial"/>
                <w:b/>
                <w:sz w:val="24"/>
                <w:szCs w:val="24"/>
              </w:rPr>
              <w:t xml:space="preserve"> decisions</w:t>
            </w:r>
            <w:r w:rsidR="00CB392C" w:rsidRPr="00787988">
              <w:rPr>
                <w:rFonts w:ascii="Arial" w:hAnsi="Arial" w:cs="Arial"/>
                <w:b/>
                <w:sz w:val="24"/>
                <w:szCs w:val="24"/>
              </w:rPr>
              <w:t xml:space="preserve"> set out above</w:t>
            </w:r>
          </w:p>
        </w:tc>
        <w:tc>
          <w:tcPr>
            <w:tcW w:w="1275" w:type="dxa"/>
            <w:gridSpan w:val="4"/>
            <w:tcBorders>
              <w:top w:val="single" w:sz="6" w:space="0" w:color="999999"/>
              <w:left w:val="single" w:sz="6" w:space="0" w:color="999999"/>
              <w:bottom w:val="single" w:sz="6" w:space="0" w:color="999999"/>
              <w:right w:val="single" w:sz="6" w:space="0" w:color="999999"/>
            </w:tcBorders>
            <w:vAlign w:val="center"/>
          </w:tcPr>
          <w:p w14:paraId="5631E446" w14:textId="467AAAA6" w:rsidR="003C2414" w:rsidRPr="00787988" w:rsidRDefault="007E71C8" w:rsidP="003C2414">
            <w:pPr>
              <w:spacing w:after="120" w:line="276" w:lineRule="auto"/>
              <w:rPr>
                <w:rFonts w:ascii="Arial" w:eastAsia="Calibri" w:hAnsi="Arial" w:cs="Arial"/>
                <w:b/>
              </w:rPr>
            </w:pPr>
            <w:r w:rsidRPr="00787988">
              <w:rPr>
                <w:rFonts w:ascii="Arial" w:eastAsia="Calibri" w:hAnsi="Arial" w:cs="Arial"/>
                <w:b/>
              </w:rPr>
              <w:t xml:space="preserve">March </w:t>
            </w:r>
            <w:r w:rsidR="00B11C5B" w:rsidRPr="00787988">
              <w:rPr>
                <w:rFonts w:ascii="Arial" w:eastAsia="Calibri" w:hAnsi="Arial" w:cs="Arial"/>
                <w:b/>
              </w:rPr>
              <w:t>meeting</w:t>
            </w:r>
          </w:p>
        </w:tc>
        <w:tc>
          <w:tcPr>
            <w:tcW w:w="851" w:type="dxa"/>
            <w:gridSpan w:val="2"/>
            <w:tcBorders>
              <w:top w:val="single" w:sz="6" w:space="0" w:color="999999"/>
              <w:left w:val="single" w:sz="6" w:space="0" w:color="999999"/>
              <w:bottom w:val="single" w:sz="6" w:space="0" w:color="999999"/>
              <w:right w:val="single" w:sz="6" w:space="0" w:color="999999"/>
            </w:tcBorders>
            <w:vAlign w:val="center"/>
          </w:tcPr>
          <w:p w14:paraId="530F3456" w14:textId="6AF18AE7" w:rsidR="003C2414" w:rsidRPr="00787988" w:rsidRDefault="00676E0F" w:rsidP="003C2414">
            <w:pPr>
              <w:spacing w:after="120" w:line="276" w:lineRule="auto"/>
              <w:rPr>
                <w:rFonts w:ascii="Arial" w:eastAsia="Calibri" w:hAnsi="Arial" w:cs="Arial"/>
                <w:b/>
              </w:rPr>
            </w:pPr>
            <w:r w:rsidRPr="00787988">
              <w:rPr>
                <w:rFonts w:ascii="Arial" w:eastAsia="Calibri" w:hAnsi="Arial" w:cs="Arial"/>
                <w:b/>
              </w:rPr>
              <w:t>JB</w:t>
            </w:r>
          </w:p>
        </w:tc>
      </w:tr>
      <w:tr w:rsidR="003C2414" w:rsidRPr="003C2414" w14:paraId="402FD737"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660FF77"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5</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2352650" w14:textId="4F6AAFA3" w:rsidR="003C2414" w:rsidRPr="00787988" w:rsidRDefault="00A369EE"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Priory Court</w:t>
            </w:r>
            <w:r w:rsidR="00A6543B" w:rsidRPr="00787988">
              <w:rPr>
                <w:rFonts w:ascii="Arial" w:eastAsia="Calibri" w:hAnsi="Arial" w:cs="Arial"/>
                <w:b/>
                <w:bCs/>
                <w:sz w:val="24"/>
                <w:szCs w:val="24"/>
              </w:rPr>
              <w:t xml:space="preserve"> (present</w:t>
            </w:r>
            <w:r w:rsidR="006355FC" w:rsidRPr="00787988">
              <w:rPr>
                <w:rFonts w:ascii="Arial" w:eastAsia="Calibri" w:hAnsi="Arial" w:cs="Arial"/>
                <w:b/>
                <w:bCs/>
                <w:sz w:val="24"/>
                <w:szCs w:val="24"/>
              </w:rPr>
              <w:t>ation</w:t>
            </w:r>
            <w:r w:rsidR="00A6543B" w:rsidRPr="00787988">
              <w:rPr>
                <w:rFonts w:ascii="Arial" w:eastAsia="Calibri" w:hAnsi="Arial" w:cs="Arial"/>
                <w:b/>
                <w:bCs/>
                <w:sz w:val="24"/>
                <w:szCs w:val="24"/>
              </w:rPr>
              <w:t xml:space="preserve"> by architects</w:t>
            </w:r>
            <w:r w:rsidR="006355FC" w:rsidRPr="00787988">
              <w:rPr>
                <w:rFonts w:ascii="Arial" w:eastAsia="Calibri" w:hAnsi="Arial" w:cs="Arial"/>
                <w:b/>
                <w:bCs/>
                <w:sz w:val="24"/>
                <w:szCs w:val="24"/>
              </w:rPr>
              <w:t xml:space="preserve"> prior to board discussion</w:t>
            </w:r>
            <w:r w:rsidR="00A6543B" w:rsidRPr="00787988">
              <w:rPr>
                <w:rFonts w:ascii="Arial" w:eastAsia="Calibri" w:hAnsi="Arial" w:cs="Arial"/>
                <w:b/>
                <w:bCs/>
                <w:sz w:val="24"/>
                <w:szCs w:val="24"/>
              </w:rPr>
              <w:t>)</w:t>
            </w:r>
          </w:p>
          <w:p w14:paraId="6C0B99BC" w14:textId="77777777" w:rsidR="003C2414" w:rsidRPr="00787988" w:rsidRDefault="003C2414" w:rsidP="003C2414">
            <w:pPr>
              <w:spacing w:after="0" w:line="240" w:lineRule="auto"/>
              <w:rPr>
                <w:rFonts w:ascii="Arial" w:eastAsia="Calibri" w:hAnsi="Arial" w:cs="Arial"/>
                <w:sz w:val="24"/>
                <w:szCs w:val="24"/>
              </w:rPr>
            </w:pPr>
          </w:p>
          <w:p w14:paraId="1CF883BA" w14:textId="6645738C" w:rsidR="00A6543B" w:rsidRPr="00787988" w:rsidRDefault="00A6543B" w:rsidP="00714DFC">
            <w:pPr>
              <w:pStyle w:val="ListParagraph"/>
              <w:numPr>
                <w:ilvl w:val="0"/>
                <w:numId w:val="2"/>
              </w:numPr>
              <w:rPr>
                <w:rFonts w:ascii="Arial" w:hAnsi="Arial" w:cs="Arial"/>
                <w:sz w:val="24"/>
                <w:szCs w:val="24"/>
              </w:rPr>
            </w:pPr>
            <w:r w:rsidRPr="00787988">
              <w:rPr>
                <w:rFonts w:ascii="Arial" w:hAnsi="Arial" w:cs="Arial"/>
                <w:sz w:val="24"/>
                <w:szCs w:val="24"/>
              </w:rPr>
              <w:t>DW declared interest as Director of Housing for council.</w:t>
            </w:r>
          </w:p>
          <w:p w14:paraId="0B60A128" w14:textId="1A35CCA5" w:rsidR="006161FB" w:rsidRPr="00787988" w:rsidRDefault="006161FB"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The financial </w:t>
            </w:r>
            <w:r w:rsidR="00A6543B" w:rsidRPr="00787988">
              <w:rPr>
                <w:rFonts w:ascii="Arial" w:hAnsi="Arial" w:cs="Arial"/>
                <w:sz w:val="24"/>
                <w:szCs w:val="24"/>
              </w:rPr>
              <w:t>viability</w:t>
            </w:r>
            <w:r w:rsidRPr="00787988">
              <w:rPr>
                <w:rFonts w:ascii="Arial" w:hAnsi="Arial" w:cs="Arial"/>
                <w:sz w:val="24"/>
                <w:szCs w:val="24"/>
              </w:rPr>
              <w:t xml:space="preserve"> of this scheme will be looked at in March by the </w:t>
            </w:r>
            <w:r w:rsidR="00A6543B" w:rsidRPr="00787988">
              <w:rPr>
                <w:rFonts w:ascii="Arial" w:hAnsi="Arial" w:cs="Arial"/>
                <w:sz w:val="24"/>
                <w:szCs w:val="24"/>
              </w:rPr>
              <w:t>I</w:t>
            </w:r>
            <w:r w:rsidRPr="00787988">
              <w:rPr>
                <w:rFonts w:ascii="Arial" w:hAnsi="Arial" w:cs="Arial"/>
                <w:sz w:val="24"/>
                <w:szCs w:val="24"/>
              </w:rPr>
              <w:t xml:space="preserve">nvestment </w:t>
            </w:r>
            <w:r w:rsidR="00A6543B" w:rsidRPr="00787988">
              <w:rPr>
                <w:rFonts w:ascii="Arial" w:hAnsi="Arial" w:cs="Arial"/>
                <w:sz w:val="24"/>
                <w:szCs w:val="24"/>
              </w:rPr>
              <w:t>C</w:t>
            </w:r>
            <w:r w:rsidRPr="00787988">
              <w:rPr>
                <w:rFonts w:ascii="Arial" w:hAnsi="Arial" w:cs="Arial"/>
                <w:sz w:val="24"/>
                <w:szCs w:val="24"/>
              </w:rPr>
              <w:t xml:space="preserve">ommittee before it is approved </w:t>
            </w:r>
            <w:r w:rsidR="00A6543B" w:rsidRPr="00787988">
              <w:rPr>
                <w:rFonts w:ascii="Arial" w:hAnsi="Arial" w:cs="Arial"/>
                <w:sz w:val="24"/>
                <w:szCs w:val="24"/>
              </w:rPr>
              <w:t>for P</w:t>
            </w:r>
            <w:r w:rsidRPr="00787988">
              <w:rPr>
                <w:rFonts w:ascii="Arial" w:hAnsi="Arial" w:cs="Arial"/>
                <w:sz w:val="24"/>
                <w:szCs w:val="24"/>
              </w:rPr>
              <w:t xml:space="preserve">lanning </w:t>
            </w:r>
            <w:r w:rsidR="00A6543B" w:rsidRPr="00787988">
              <w:rPr>
                <w:rFonts w:ascii="Arial" w:hAnsi="Arial" w:cs="Arial"/>
                <w:sz w:val="24"/>
                <w:szCs w:val="24"/>
              </w:rPr>
              <w:t>submission.</w:t>
            </w:r>
          </w:p>
          <w:p w14:paraId="56686899" w14:textId="25C2ABC7" w:rsidR="00B000B0" w:rsidRPr="00787988" w:rsidRDefault="00A6543B" w:rsidP="00714DFC">
            <w:pPr>
              <w:pStyle w:val="ListParagraph"/>
              <w:numPr>
                <w:ilvl w:val="0"/>
                <w:numId w:val="2"/>
              </w:numPr>
              <w:rPr>
                <w:rFonts w:ascii="Arial" w:hAnsi="Arial" w:cs="Arial"/>
                <w:sz w:val="24"/>
                <w:szCs w:val="24"/>
              </w:rPr>
            </w:pPr>
            <w:r w:rsidRPr="00787988">
              <w:rPr>
                <w:rFonts w:ascii="Arial" w:hAnsi="Arial" w:cs="Arial"/>
                <w:sz w:val="24"/>
                <w:szCs w:val="24"/>
              </w:rPr>
              <w:t>Spread over</w:t>
            </w:r>
            <w:r w:rsidR="00D62D43" w:rsidRPr="00787988">
              <w:rPr>
                <w:rFonts w:ascii="Arial" w:hAnsi="Arial" w:cs="Arial"/>
                <w:sz w:val="24"/>
                <w:szCs w:val="24"/>
              </w:rPr>
              <w:t xml:space="preserve"> 4 sites. The 4</w:t>
            </w:r>
            <w:r w:rsidR="00D62D43" w:rsidRPr="00787988">
              <w:rPr>
                <w:rFonts w:ascii="Arial" w:hAnsi="Arial" w:cs="Arial"/>
                <w:sz w:val="24"/>
                <w:szCs w:val="24"/>
                <w:vertAlign w:val="superscript"/>
              </w:rPr>
              <w:t>th</w:t>
            </w:r>
            <w:r w:rsidR="00D62D43" w:rsidRPr="00787988">
              <w:rPr>
                <w:rFonts w:ascii="Arial" w:hAnsi="Arial" w:cs="Arial"/>
                <w:sz w:val="24"/>
                <w:szCs w:val="24"/>
              </w:rPr>
              <w:t xml:space="preserve"> site (site D) is a mug</w:t>
            </w:r>
            <w:r w:rsidRPr="00787988">
              <w:rPr>
                <w:rFonts w:ascii="Arial" w:hAnsi="Arial" w:cs="Arial"/>
                <w:sz w:val="24"/>
                <w:szCs w:val="24"/>
              </w:rPr>
              <w:t>a</w:t>
            </w:r>
            <w:r w:rsidR="00D62D43" w:rsidRPr="00787988">
              <w:rPr>
                <w:rFonts w:ascii="Arial" w:hAnsi="Arial" w:cs="Arial"/>
                <w:sz w:val="24"/>
                <w:szCs w:val="24"/>
              </w:rPr>
              <w:t>/play area. The other sites</w:t>
            </w:r>
            <w:r w:rsidR="00193ADE" w:rsidRPr="00787988">
              <w:rPr>
                <w:rFonts w:ascii="Arial" w:hAnsi="Arial" w:cs="Arial"/>
                <w:sz w:val="24"/>
                <w:szCs w:val="24"/>
              </w:rPr>
              <w:t xml:space="preserve"> (Sites </w:t>
            </w:r>
            <w:r w:rsidR="00420FE2" w:rsidRPr="00787988">
              <w:rPr>
                <w:rFonts w:ascii="Arial" w:hAnsi="Arial" w:cs="Arial"/>
                <w:sz w:val="24"/>
                <w:szCs w:val="24"/>
              </w:rPr>
              <w:t>A, B</w:t>
            </w:r>
            <w:r w:rsidR="00193ADE" w:rsidRPr="00787988">
              <w:rPr>
                <w:rFonts w:ascii="Arial" w:hAnsi="Arial" w:cs="Arial"/>
                <w:sz w:val="24"/>
                <w:szCs w:val="24"/>
              </w:rPr>
              <w:t xml:space="preserve"> and C)</w:t>
            </w:r>
            <w:r w:rsidR="00D62D43" w:rsidRPr="00787988">
              <w:rPr>
                <w:rFonts w:ascii="Arial" w:hAnsi="Arial" w:cs="Arial"/>
                <w:sz w:val="24"/>
                <w:szCs w:val="24"/>
              </w:rPr>
              <w:t xml:space="preserve"> are all flats</w:t>
            </w:r>
          </w:p>
          <w:p w14:paraId="6879432C" w14:textId="251DCFAE" w:rsidR="00772BE5" w:rsidRPr="00787988" w:rsidRDefault="00772BE5"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Block </w:t>
            </w:r>
            <w:r w:rsidR="00613138" w:rsidRPr="00787988">
              <w:rPr>
                <w:rFonts w:ascii="Arial" w:hAnsi="Arial" w:cs="Arial"/>
                <w:sz w:val="24"/>
                <w:szCs w:val="24"/>
              </w:rPr>
              <w:t>A</w:t>
            </w:r>
            <w:r w:rsidRPr="00787988">
              <w:rPr>
                <w:rFonts w:ascii="Arial" w:hAnsi="Arial" w:cs="Arial"/>
                <w:sz w:val="24"/>
                <w:szCs w:val="24"/>
              </w:rPr>
              <w:t xml:space="preserve"> and </w:t>
            </w:r>
            <w:r w:rsidR="00613138" w:rsidRPr="00787988">
              <w:rPr>
                <w:rFonts w:ascii="Arial" w:hAnsi="Arial" w:cs="Arial"/>
                <w:sz w:val="24"/>
                <w:szCs w:val="24"/>
              </w:rPr>
              <w:t>C are largely affordable</w:t>
            </w:r>
            <w:r w:rsidR="00A6543B" w:rsidRPr="00787988">
              <w:rPr>
                <w:rFonts w:ascii="Arial" w:hAnsi="Arial" w:cs="Arial"/>
                <w:sz w:val="24"/>
                <w:szCs w:val="24"/>
              </w:rPr>
              <w:t xml:space="preserve"> tenure with </w:t>
            </w:r>
            <w:r w:rsidR="00613138" w:rsidRPr="00787988">
              <w:rPr>
                <w:rFonts w:ascii="Arial" w:hAnsi="Arial" w:cs="Arial"/>
                <w:sz w:val="24"/>
                <w:szCs w:val="24"/>
              </w:rPr>
              <w:t xml:space="preserve">Block B </w:t>
            </w:r>
            <w:r w:rsidR="00A6543B" w:rsidRPr="00787988">
              <w:rPr>
                <w:rFonts w:ascii="Arial" w:hAnsi="Arial" w:cs="Arial"/>
                <w:sz w:val="24"/>
                <w:szCs w:val="24"/>
              </w:rPr>
              <w:t>mainly</w:t>
            </w:r>
            <w:r w:rsidR="00613138" w:rsidRPr="00787988">
              <w:rPr>
                <w:rFonts w:ascii="Arial" w:hAnsi="Arial" w:cs="Arial"/>
                <w:sz w:val="24"/>
                <w:szCs w:val="24"/>
              </w:rPr>
              <w:t xml:space="preserve"> private.</w:t>
            </w:r>
          </w:p>
          <w:p w14:paraId="03B51CD5" w14:textId="075BE3F3" w:rsidR="008806EA" w:rsidRPr="00787988" w:rsidRDefault="008806EA" w:rsidP="00714DFC">
            <w:pPr>
              <w:pStyle w:val="ListParagraph"/>
              <w:numPr>
                <w:ilvl w:val="0"/>
                <w:numId w:val="2"/>
              </w:numPr>
              <w:rPr>
                <w:rFonts w:ascii="Arial" w:hAnsi="Arial" w:cs="Arial"/>
                <w:sz w:val="24"/>
                <w:szCs w:val="24"/>
              </w:rPr>
            </w:pPr>
            <w:r w:rsidRPr="00787988">
              <w:rPr>
                <w:rFonts w:ascii="Arial" w:hAnsi="Arial" w:cs="Arial"/>
                <w:sz w:val="24"/>
                <w:szCs w:val="24"/>
              </w:rPr>
              <w:t>Planners in favour of site uplift with regards to design integration.</w:t>
            </w:r>
          </w:p>
          <w:p w14:paraId="4F0EDC83" w14:textId="77777777" w:rsidR="008806EA" w:rsidRPr="00787988" w:rsidRDefault="008806EA" w:rsidP="008806EA">
            <w:pPr>
              <w:pStyle w:val="ListParagraph"/>
              <w:numPr>
                <w:ilvl w:val="0"/>
                <w:numId w:val="2"/>
              </w:numPr>
              <w:rPr>
                <w:rFonts w:ascii="Arial" w:hAnsi="Arial" w:cs="Arial"/>
                <w:sz w:val="24"/>
                <w:szCs w:val="24"/>
              </w:rPr>
            </w:pPr>
            <w:r w:rsidRPr="00787988">
              <w:rPr>
                <w:rFonts w:ascii="Arial" w:hAnsi="Arial" w:cs="Arial"/>
                <w:sz w:val="24"/>
                <w:szCs w:val="24"/>
              </w:rPr>
              <w:t>Engagement under way with Housing Management colleagues who will manage the site, including the play area bookings.</w:t>
            </w:r>
          </w:p>
          <w:p w14:paraId="547E88A0" w14:textId="1BD76A6A" w:rsidR="0066147F" w:rsidRPr="00787988" w:rsidRDefault="00D206BD" w:rsidP="00714DFC">
            <w:pPr>
              <w:pStyle w:val="ListParagraph"/>
              <w:numPr>
                <w:ilvl w:val="0"/>
                <w:numId w:val="2"/>
              </w:numPr>
              <w:rPr>
                <w:rFonts w:ascii="Arial" w:hAnsi="Arial" w:cs="Arial"/>
                <w:sz w:val="24"/>
                <w:szCs w:val="24"/>
              </w:rPr>
            </w:pPr>
            <w:r w:rsidRPr="00787988">
              <w:rPr>
                <w:rFonts w:ascii="Arial" w:hAnsi="Arial" w:cs="Arial"/>
                <w:sz w:val="24"/>
                <w:szCs w:val="24"/>
              </w:rPr>
              <w:t>5% allowance made for sales</w:t>
            </w:r>
            <w:r w:rsidR="00193ADE" w:rsidRPr="00787988">
              <w:rPr>
                <w:rFonts w:ascii="Arial" w:hAnsi="Arial" w:cs="Arial"/>
                <w:sz w:val="24"/>
                <w:szCs w:val="24"/>
              </w:rPr>
              <w:t xml:space="preserve"> due to </w:t>
            </w:r>
            <w:r w:rsidR="00A6543B" w:rsidRPr="00787988">
              <w:rPr>
                <w:rFonts w:ascii="Arial" w:hAnsi="Arial" w:cs="Arial"/>
                <w:sz w:val="24"/>
                <w:szCs w:val="24"/>
              </w:rPr>
              <w:t>difficulty</w:t>
            </w:r>
            <w:r w:rsidR="00193ADE" w:rsidRPr="00787988">
              <w:rPr>
                <w:rFonts w:ascii="Arial" w:hAnsi="Arial" w:cs="Arial"/>
                <w:sz w:val="24"/>
                <w:szCs w:val="24"/>
              </w:rPr>
              <w:t xml:space="preserve"> of </w:t>
            </w:r>
            <w:r w:rsidR="00A6543B" w:rsidRPr="00787988">
              <w:rPr>
                <w:rFonts w:ascii="Arial" w:hAnsi="Arial" w:cs="Arial"/>
                <w:sz w:val="24"/>
                <w:szCs w:val="24"/>
              </w:rPr>
              <w:t>selling within estate.</w:t>
            </w:r>
          </w:p>
          <w:p w14:paraId="7E819CE8" w14:textId="2D467A43" w:rsidR="00B000B0" w:rsidRPr="00787988" w:rsidRDefault="00193ADE"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Return currently </w:t>
            </w:r>
            <w:r w:rsidR="00A6543B" w:rsidRPr="00787988">
              <w:rPr>
                <w:rFonts w:ascii="Arial" w:hAnsi="Arial" w:cs="Arial"/>
                <w:sz w:val="24"/>
                <w:szCs w:val="24"/>
              </w:rPr>
              <w:t xml:space="preserve">forecast at </w:t>
            </w:r>
            <w:r w:rsidRPr="00787988">
              <w:rPr>
                <w:rFonts w:ascii="Arial" w:hAnsi="Arial" w:cs="Arial"/>
                <w:sz w:val="24"/>
                <w:szCs w:val="24"/>
              </w:rPr>
              <w:t>7.9% for this scheme</w:t>
            </w:r>
            <w:r w:rsidR="008806EA" w:rsidRPr="00787988">
              <w:rPr>
                <w:rFonts w:ascii="Arial" w:hAnsi="Arial" w:cs="Arial"/>
                <w:sz w:val="24"/>
                <w:szCs w:val="24"/>
              </w:rPr>
              <w:t>, which is lower than other schemes.</w:t>
            </w:r>
          </w:p>
          <w:p w14:paraId="4D6D5CA1" w14:textId="363ADC08" w:rsidR="00B000B0" w:rsidRPr="00787988" w:rsidRDefault="001C30F6"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Board normal threshold for approval of schemes is 10% but this scheme is being progressed at a lower margin because of decision to include substantial social value contribution, </w:t>
            </w:r>
            <w:r w:rsidR="00EC20D2" w:rsidRPr="00787988">
              <w:rPr>
                <w:rFonts w:ascii="Arial" w:hAnsi="Arial" w:cs="Arial"/>
                <w:sz w:val="24"/>
                <w:szCs w:val="24"/>
              </w:rPr>
              <w:t xml:space="preserve">its development history </w:t>
            </w:r>
            <w:r w:rsidRPr="00787988">
              <w:rPr>
                <w:rFonts w:ascii="Arial" w:hAnsi="Arial" w:cs="Arial"/>
                <w:sz w:val="24"/>
                <w:szCs w:val="24"/>
              </w:rPr>
              <w:t xml:space="preserve">and given its scale it </w:t>
            </w:r>
            <w:r w:rsidR="00EC20D2" w:rsidRPr="00787988">
              <w:rPr>
                <w:rFonts w:ascii="Arial" w:hAnsi="Arial" w:cs="Arial"/>
                <w:sz w:val="24"/>
                <w:szCs w:val="24"/>
              </w:rPr>
              <w:t>is forecast to produce nearly 30% of the total portfolio profit on Phase 1 schemes so it as a substantial benefit when considered on a portfolio basis.</w:t>
            </w:r>
          </w:p>
          <w:p w14:paraId="7095BF17" w14:textId="6B44A276" w:rsidR="008806EA" w:rsidRPr="00787988" w:rsidRDefault="008806EA" w:rsidP="00714DFC">
            <w:pPr>
              <w:pStyle w:val="ListParagraph"/>
              <w:numPr>
                <w:ilvl w:val="0"/>
                <w:numId w:val="2"/>
              </w:numPr>
              <w:rPr>
                <w:rFonts w:ascii="Arial" w:hAnsi="Arial" w:cs="Arial"/>
                <w:sz w:val="24"/>
                <w:szCs w:val="24"/>
              </w:rPr>
            </w:pPr>
            <w:r w:rsidRPr="00787988">
              <w:rPr>
                <w:rFonts w:ascii="Arial" w:hAnsi="Arial" w:cs="Arial"/>
                <w:sz w:val="24"/>
                <w:szCs w:val="24"/>
              </w:rPr>
              <w:t>JG suggested there is fall back option of acting as delivery agent if Board considers less than 10% too risky.</w:t>
            </w:r>
          </w:p>
          <w:p w14:paraId="404E2A15" w14:textId="787BD4DB" w:rsidR="008806EA" w:rsidRPr="00787988" w:rsidRDefault="00EC20D2" w:rsidP="00714DFC">
            <w:pPr>
              <w:pStyle w:val="ListParagraph"/>
              <w:numPr>
                <w:ilvl w:val="0"/>
                <w:numId w:val="2"/>
              </w:numPr>
              <w:rPr>
                <w:rFonts w:ascii="Arial" w:hAnsi="Arial" w:cs="Arial"/>
                <w:sz w:val="24"/>
                <w:szCs w:val="24"/>
              </w:rPr>
            </w:pPr>
            <w:r w:rsidRPr="00787988">
              <w:rPr>
                <w:rFonts w:ascii="Arial" w:hAnsi="Arial" w:cs="Arial"/>
                <w:sz w:val="24"/>
                <w:szCs w:val="24"/>
              </w:rPr>
              <w:t>Board agreed that as part of Strategy Day, the Executive should produce</w:t>
            </w:r>
            <w:r w:rsidR="00B000B0" w:rsidRPr="00787988">
              <w:rPr>
                <w:rFonts w:ascii="Arial" w:hAnsi="Arial" w:cs="Arial"/>
                <w:sz w:val="24"/>
                <w:szCs w:val="24"/>
              </w:rPr>
              <w:t xml:space="preserve"> </w:t>
            </w:r>
            <w:r w:rsidRPr="00787988">
              <w:rPr>
                <w:rFonts w:ascii="Arial" w:hAnsi="Arial" w:cs="Arial"/>
                <w:sz w:val="24"/>
                <w:szCs w:val="24"/>
              </w:rPr>
              <w:t>I</w:t>
            </w:r>
            <w:r w:rsidR="00193ADE" w:rsidRPr="00787988">
              <w:rPr>
                <w:rFonts w:ascii="Arial" w:hAnsi="Arial" w:cs="Arial"/>
                <w:sz w:val="24"/>
                <w:szCs w:val="24"/>
              </w:rPr>
              <w:t xml:space="preserve">nvestment </w:t>
            </w:r>
            <w:r w:rsidRPr="00787988">
              <w:rPr>
                <w:rFonts w:ascii="Arial" w:hAnsi="Arial" w:cs="Arial"/>
                <w:sz w:val="24"/>
                <w:szCs w:val="24"/>
              </w:rPr>
              <w:t>C</w:t>
            </w:r>
            <w:r w:rsidR="00193ADE" w:rsidRPr="00787988">
              <w:rPr>
                <w:rFonts w:ascii="Arial" w:hAnsi="Arial" w:cs="Arial"/>
                <w:sz w:val="24"/>
                <w:szCs w:val="24"/>
              </w:rPr>
              <w:t xml:space="preserve">riteria </w:t>
            </w:r>
            <w:r w:rsidRPr="00787988">
              <w:rPr>
                <w:rFonts w:ascii="Arial" w:hAnsi="Arial" w:cs="Arial"/>
                <w:sz w:val="24"/>
                <w:szCs w:val="24"/>
              </w:rPr>
              <w:t>Heads of Terms as part of business plan development</w:t>
            </w:r>
            <w:r w:rsidR="00193ADE" w:rsidRPr="00787988">
              <w:rPr>
                <w:rFonts w:ascii="Arial" w:hAnsi="Arial" w:cs="Arial"/>
                <w:sz w:val="24"/>
                <w:szCs w:val="24"/>
              </w:rPr>
              <w:t xml:space="preserve"> for strategy day discussion. </w:t>
            </w:r>
          </w:p>
          <w:p w14:paraId="203C30FB" w14:textId="379FC0F9" w:rsidR="00193ADE" w:rsidRPr="00787988" w:rsidRDefault="00193ADE" w:rsidP="004E0333">
            <w:pPr>
              <w:pStyle w:val="ListParagraph"/>
              <w:numPr>
                <w:ilvl w:val="0"/>
                <w:numId w:val="2"/>
              </w:numPr>
              <w:rPr>
                <w:rFonts w:ascii="Arial" w:hAnsi="Arial" w:cs="Arial"/>
                <w:sz w:val="24"/>
                <w:szCs w:val="24"/>
              </w:rPr>
            </w:pPr>
            <w:r w:rsidRPr="00787988">
              <w:rPr>
                <w:rFonts w:ascii="Arial" w:hAnsi="Arial" w:cs="Arial"/>
                <w:sz w:val="24"/>
                <w:szCs w:val="24"/>
              </w:rPr>
              <w:t xml:space="preserve">Final documentation and board approval </w:t>
            </w:r>
            <w:r w:rsidR="004E0333" w:rsidRPr="00787988">
              <w:rPr>
                <w:rFonts w:ascii="Arial" w:hAnsi="Arial" w:cs="Arial"/>
                <w:sz w:val="24"/>
                <w:szCs w:val="24"/>
              </w:rPr>
              <w:t xml:space="preserve">of the Priory Court scheme is scheduled to allow for planning submission in June. </w:t>
            </w:r>
          </w:p>
        </w:tc>
      </w:tr>
      <w:tr w:rsidR="003C2414" w:rsidRPr="003C2414" w14:paraId="4A91D1BD"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06601E25" w14:textId="06BAE521"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 xml:space="preserve">Documented Actions Item </w:t>
            </w:r>
            <w:r w:rsidR="00CB392C" w:rsidRPr="00787988">
              <w:rPr>
                <w:rFonts w:ascii="Arial" w:eastAsia="Calibri" w:hAnsi="Arial" w:cs="Arial"/>
                <w:b/>
              </w:rPr>
              <w:t>5</w:t>
            </w:r>
            <w:r w:rsidR="00313D12" w:rsidRPr="00787988">
              <w:rPr>
                <w:rFonts w:ascii="Arial" w:eastAsia="Calibri" w:hAnsi="Arial" w:cs="Arial"/>
                <w:b/>
              </w:rPr>
              <w:t>.</w:t>
            </w:r>
          </w:p>
        </w:tc>
        <w:tc>
          <w:tcPr>
            <w:tcW w:w="1275" w:type="dxa"/>
            <w:gridSpan w:val="4"/>
            <w:tcBorders>
              <w:top w:val="single" w:sz="6" w:space="0" w:color="999999"/>
              <w:left w:val="single" w:sz="6" w:space="0" w:color="999999"/>
              <w:bottom w:val="single" w:sz="6" w:space="0" w:color="999999"/>
              <w:right w:val="single" w:sz="6" w:space="0" w:color="999999"/>
            </w:tcBorders>
            <w:shd w:val="clear" w:color="auto" w:fill="A6A6A6"/>
            <w:vAlign w:val="center"/>
          </w:tcPr>
          <w:p w14:paraId="307117A8" w14:textId="77777777" w:rsidR="003C2414" w:rsidRPr="00787988" w:rsidRDefault="003C2414" w:rsidP="003C2414">
            <w:pPr>
              <w:spacing w:after="120" w:line="276" w:lineRule="auto"/>
              <w:rPr>
                <w:rFonts w:ascii="Arial" w:eastAsia="Calibri" w:hAnsi="Arial" w:cs="Arial"/>
                <w:bCs/>
              </w:rPr>
            </w:pPr>
            <w:r w:rsidRPr="00787988">
              <w:rPr>
                <w:rFonts w:ascii="Arial" w:eastAsia="Calibri" w:hAnsi="Arial" w:cs="Arial"/>
                <w:b/>
              </w:rPr>
              <w:t>Date Due</w:t>
            </w:r>
          </w:p>
        </w:tc>
        <w:tc>
          <w:tcPr>
            <w:tcW w:w="851" w:type="dxa"/>
            <w:gridSpan w:val="2"/>
            <w:tcBorders>
              <w:top w:val="single" w:sz="6" w:space="0" w:color="999999"/>
              <w:left w:val="single" w:sz="6" w:space="0" w:color="999999"/>
              <w:bottom w:val="single" w:sz="6" w:space="0" w:color="999999"/>
              <w:right w:val="single" w:sz="6" w:space="0" w:color="999999"/>
            </w:tcBorders>
            <w:shd w:val="clear" w:color="auto" w:fill="A6A6A6"/>
            <w:vAlign w:val="center"/>
          </w:tcPr>
          <w:p w14:paraId="7DA553EE" w14:textId="77777777"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Lead</w:t>
            </w:r>
          </w:p>
        </w:tc>
      </w:tr>
      <w:tr w:rsidR="003C2414" w:rsidRPr="003C2414" w14:paraId="70462A4B"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75065C1C" w14:textId="4F55DF02" w:rsidR="007C6B09" w:rsidRPr="00787988" w:rsidRDefault="004E0333" w:rsidP="007C6B09">
            <w:pPr>
              <w:numPr>
                <w:ilvl w:val="0"/>
                <w:numId w:val="1"/>
              </w:numPr>
              <w:spacing w:after="120" w:line="276" w:lineRule="auto"/>
              <w:ind w:left="346"/>
              <w:rPr>
                <w:rFonts w:ascii="Arial" w:eastAsia="Calibri" w:hAnsi="Arial" w:cs="Arial"/>
                <w:b/>
              </w:rPr>
            </w:pPr>
            <w:r w:rsidRPr="005135A0">
              <w:rPr>
                <w:rFonts w:ascii="Arial" w:eastAsia="Calibri" w:hAnsi="Arial" w:cs="Arial"/>
                <w:b/>
              </w:rPr>
              <w:t>I</w:t>
            </w:r>
            <w:r w:rsidR="005A6490" w:rsidRPr="005135A0">
              <w:rPr>
                <w:rFonts w:ascii="Arial" w:eastAsia="Calibri" w:hAnsi="Arial" w:cs="Arial"/>
                <w:b/>
              </w:rPr>
              <w:t>nvestment criteria</w:t>
            </w:r>
            <w:r w:rsidR="008806EA" w:rsidRPr="005135A0">
              <w:rPr>
                <w:rFonts w:ascii="Arial" w:eastAsia="Calibri" w:hAnsi="Arial" w:cs="Arial"/>
                <w:b/>
              </w:rPr>
              <w:t xml:space="preserve"> </w:t>
            </w:r>
            <w:r w:rsidRPr="005135A0">
              <w:rPr>
                <w:rFonts w:ascii="Arial" w:eastAsia="Calibri" w:hAnsi="Arial" w:cs="Arial"/>
                <w:b/>
              </w:rPr>
              <w:t xml:space="preserve">heads of terms and template </w:t>
            </w:r>
            <w:r w:rsidR="008806EA" w:rsidRPr="005135A0">
              <w:rPr>
                <w:rFonts w:ascii="Arial" w:eastAsia="Calibri" w:hAnsi="Arial" w:cs="Arial"/>
                <w:b/>
              </w:rPr>
              <w:t xml:space="preserve">to </w:t>
            </w:r>
            <w:r w:rsidRPr="005135A0">
              <w:rPr>
                <w:rFonts w:ascii="Arial" w:eastAsia="Calibri" w:hAnsi="Arial" w:cs="Arial"/>
                <w:b/>
              </w:rPr>
              <w:t>be produced for</w:t>
            </w:r>
            <w:r w:rsidR="008806EA" w:rsidRPr="005135A0">
              <w:rPr>
                <w:rFonts w:ascii="Arial" w:eastAsia="Calibri" w:hAnsi="Arial" w:cs="Arial"/>
                <w:b/>
              </w:rPr>
              <w:t xml:space="preserve"> Strategy Day</w:t>
            </w:r>
          </w:p>
          <w:p w14:paraId="3839173E" w14:textId="5C510E53" w:rsidR="007C6B09" w:rsidRPr="00787988" w:rsidRDefault="007C6B09" w:rsidP="007C6B09">
            <w:pPr>
              <w:numPr>
                <w:ilvl w:val="0"/>
                <w:numId w:val="1"/>
              </w:numPr>
              <w:spacing w:after="120" w:line="276" w:lineRule="auto"/>
              <w:ind w:left="346"/>
              <w:rPr>
                <w:rFonts w:ascii="Arial" w:eastAsia="Calibri" w:hAnsi="Arial" w:cs="Arial"/>
                <w:b/>
              </w:rPr>
            </w:pPr>
            <w:r w:rsidRPr="00787988">
              <w:rPr>
                <w:rFonts w:ascii="Arial" w:eastAsia="Calibri" w:hAnsi="Arial" w:cs="Arial"/>
                <w:b/>
              </w:rPr>
              <w:t xml:space="preserve">Final Priory Court scheme to target to achieve as close to 10% return as possible </w:t>
            </w:r>
          </w:p>
        </w:tc>
        <w:tc>
          <w:tcPr>
            <w:tcW w:w="1275" w:type="dxa"/>
            <w:gridSpan w:val="4"/>
            <w:tcBorders>
              <w:top w:val="single" w:sz="6" w:space="0" w:color="999999"/>
              <w:left w:val="single" w:sz="6" w:space="0" w:color="999999"/>
              <w:bottom w:val="single" w:sz="6" w:space="0" w:color="999999"/>
              <w:right w:val="single" w:sz="6" w:space="0" w:color="999999"/>
            </w:tcBorders>
            <w:vAlign w:val="center"/>
          </w:tcPr>
          <w:p w14:paraId="2C9F5DAC" w14:textId="77777777" w:rsidR="003C2414" w:rsidRPr="00787988" w:rsidRDefault="005A6490" w:rsidP="003C2414">
            <w:pPr>
              <w:spacing w:after="120" w:line="276" w:lineRule="auto"/>
              <w:rPr>
                <w:rFonts w:ascii="Arial" w:eastAsia="Calibri" w:hAnsi="Arial" w:cs="Arial"/>
                <w:b/>
              </w:rPr>
            </w:pPr>
            <w:r w:rsidRPr="00787988">
              <w:rPr>
                <w:rFonts w:ascii="Arial" w:eastAsia="Calibri" w:hAnsi="Arial" w:cs="Arial"/>
                <w:b/>
              </w:rPr>
              <w:t>March Strategy day</w:t>
            </w:r>
          </w:p>
          <w:p w14:paraId="013D7421" w14:textId="78D948F4" w:rsidR="007C6B09" w:rsidRPr="00787988" w:rsidRDefault="007C6B09" w:rsidP="003C2414">
            <w:pPr>
              <w:spacing w:after="120" w:line="276" w:lineRule="auto"/>
              <w:rPr>
                <w:rFonts w:ascii="Arial" w:eastAsia="Calibri" w:hAnsi="Arial" w:cs="Arial"/>
                <w:b/>
              </w:rPr>
            </w:pPr>
            <w:r w:rsidRPr="00787988">
              <w:rPr>
                <w:rFonts w:ascii="Arial" w:eastAsia="Calibri" w:hAnsi="Arial" w:cs="Arial"/>
                <w:b/>
              </w:rPr>
              <w:t>May</w:t>
            </w:r>
          </w:p>
        </w:tc>
        <w:tc>
          <w:tcPr>
            <w:tcW w:w="851" w:type="dxa"/>
            <w:gridSpan w:val="2"/>
            <w:tcBorders>
              <w:top w:val="single" w:sz="6" w:space="0" w:color="999999"/>
              <w:left w:val="single" w:sz="6" w:space="0" w:color="999999"/>
              <w:bottom w:val="single" w:sz="6" w:space="0" w:color="999999"/>
              <w:right w:val="single" w:sz="6" w:space="0" w:color="999999"/>
            </w:tcBorders>
            <w:vAlign w:val="center"/>
          </w:tcPr>
          <w:p w14:paraId="42D09EB1" w14:textId="77777777" w:rsidR="003B1860" w:rsidRPr="00787988" w:rsidRDefault="00714DFC" w:rsidP="003C2414">
            <w:pPr>
              <w:spacing w:after="120" w:line="276" w:lineRule="auto"/>
              <w:rPr>
                <w:rFonts w:ascii="Arial" w:eastAsia="Calibri" w:hAnsi="Arial" w:cs="Arial"/>
                <w:b/>
              </w:rPr>
            </w:pPr>
            <w:r w:rsidRPr="00787988">
              <w:rPr>
                <w:rFonts w:ascii="Arial" w:eastAsia="Calibri" w:hAnsi="Arial" w:cs="Arial"/>
                <w:b/>
              </w:rPr>
              <w:t>JB/ JM/ PC</w:t>
            </w:r>
          </w:p>
          <w:p w14:paraId="2D9CB7DB" w14:textId="5864D56D" w:rsidR="007C6B09" w:rsidRPr="00787988" w:rsidRDefault="007C6B09" w:rsidP="003C2414">
            <w:pPr>
              <w:spacing w:after="120" w:line="276" w:lineRule="auto"/>
              <w:rPr>
                <w:rFonts w:ascii="Arial" w:eastAsia="Calibri" w:hAnsi="Arial" w:cs="Arial"/>
                <w:b/>
              </w:rPr>
            </w:pPr>
            <w:r w:rsidRPr="00787988">
              <w:rPr>
                <w:rFonts w:ascii="Arial" w:eastAsia="Calibri" w:hAnsi="Arial" w:cs="Arial"/>
                <w:b/>
              </w:rPr>
              <w:t>JB</w:t>
            </w:r>
          </w:p>
        </w:tc>
      </w:tr>
      <w:tr w:rsidR="003C2414" w:rsidRPr="003C2414" w14:paraId="7192F0CC"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017D452B" w14:textId="77777777" w:rsidR="003C2414" w:rsidRPr="00787988" w:rsidRDefault="003C2414" w:rsidP="003C2414">
            <w:pPr>
              <w:tabs>
                <w:tab w:val="left" w:pos="0"/>
              </w:tabs>
              <w:spacing w:after="120" w:line="276" w:lineRule="auto"/>
              <w:rPr>
                <w:rFonts w:ascii="Arial" w:eastAsia="Calibri" w:hAnsi="Arial" w:cs="Arial"/>
                <w:b/>
                <w:bCs/>
                <w:color w:val="FF0000"/>
              </w:rPr>
            </w:pPr>
            <w:r w:rsidRPr="00787988">
              <w:rPr>
                <w:rFonts w:ascii="Arial" w:eastAsia="Calibri" w:hAnsi="Arial" w:cs="Arial"/>
                <w:b/>
                <w:bCs/>
              </w:rPr>
              <w:t>6</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3DD32144" w14:textId="2C593DF3" w:rsidR="003C2414" w:rsidRPr="00787988" w:rsidRDefault="00A369EE"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Vicarage Road</w:t>
            </w:r>
            <w:r w:rsidR="00A160C0" w:rsidRPr="00787988">
              <w:rPr>
                <w:rFonts w:ascii="Arial" w:eastAsia="Calibri" w:hAnsi="Arial" w:cs="Arial"/>
                <w:b/>
                <w:bCs/>
                <w:sz w:val="24"/>
                <w:szCs w:val="24"/>
              </w:rPr>
              <w:t xml:space="preserve"> (present</w:t>
            </w:r>
            <w:r w:rsidR="00383815" w:rsidRPr="00787988">
              <w:rPr>
                <w:rFonts w:ascii="Arial" w:eastAsia="Calibri" w:hAnsi="Arial" w:cs="Arial"/>
                <w:b/>
                <w:bCs/>
                <w:sz w:val="24"/>
                <w:szCs w:val="24"/>
              </w:rPr>
              <w:t>ation</w:t>
            </w:r>
            <w:r w:rsidR="00A160C0" w:rsidRPr="00787988">
              <w:rPr>
                <w:rFonts w:ascii="Arial" w:eastAsia="Calibri" w:hAnsi="Arial" w:cs="Arial"/>
                <w:b/>
                <w:bCs/>
                <w:sz w:val="24"/>
                <w:szCs w:val="24"/>
              </w:rPr>
              <w:t xml:space="preserve"> by architects</w:t>
            </w:r>
            <w:r w:rsidR="00383815" w:rsidRPr="00787988">
              <w:rPr>
                <w:rFonts w:ascii="Arial" w:eastAsia="Calibri" w:hAnsi="Arial" w:cs="Arial"/>
                <w:b/>
                <w:bCs/>
                <w:sz w:val="24"/>
                <w:szCs w:val="24"/>
              </w:rPr>
              <w:t xml:space="preserve"> prior to board discussion</w:t>
            </w:r>
            <w:r w:rsidR="00A160C0" w:rsidRPr="00787988">
              <w:rPr>
                <w:rFonts w:ascii="Arial" w:eastAsia="Calibri" w:hAnsi="Arial" w:cs="Arial"/>
                <w:b/>
                <w:bCs/>
                <w:sz w:val="24"/>
                <w:szCs w:val="24"/>
              </w:rPr>
              <w:t>)</w:t>
            </w:r>
          </w:p>
          <w:p w14:paraId="59F9E059" w14:textId="62209976" w:rsidR="008E7F08" w:rsidRPr="00787988" w:rsidRDefault="008E7F08" w:rsidP="003C2414">
            <w:pPr>
              <w:spacing w:after="0" w:line="240" w:lineRule="auto"/>
              <w:rPr>
                <w:rFonts w:ascii="Arial" w:eastAsia="Calibri" w:hAnsi="Arial" w:cs="Arial"/>
                <w:b/>
                <w:bCs/>
                <w:sz w:val="24"/>
                <w:szCs w:val="24"/>
              </w:rPr>
            </w:pPr>
          </w:p>
          <w:p w14:paraId="5D8A8691" w14:textId="69834231" w:rsidR="00A160C0" w:rsidRPr="00787988" w:rsidRDefault="00A160C0" w:rsidP="00714DFC">
            <w:pPr>
              <w:pStyle w:val="ListParagraph"/>
              <w:numPr>
                <w:ilvl w:val="0"/>
                <w:numId w:val="2"/>
              </w:numPr>
              <w:rPr>
                <w:rFonts w:ascii="Arial" w:hAnsi="Arial" w:cs="Arial"/>
                <w:sz w:val="24"/>
                <w:szCs w:val="24"/>
              </w:rPr>
            </w:pPr>
            <w:r w:rsidRPr="00787988">
              <w:rPr>
                <w:rFonts w:ascii="Arial" w:hAnsi="Arial" w:cs="Arial"/>
                <w:sz w:val="24"/>
                <w:szCs w:val="24"/>
              </w:rPr>
              <w:t>The scheme was approved by Investment Committee.</w:t>
            </w:r>
          </w:p>
          <w:p w14:paraId="39AFF91B" w14:textId="76AA4E2B" w:rsidR="00193ADE" w:rsidRPr="00787988" w:rsidRDefault="00A160C0" w:rsidP="00714DFC">
            <w:pPr>
              <w:pStyle w:val="ListParagraph"/>
              <w:numPr>
                <w:ilvl w:val="0"/>
                <w:numId w:val="2"/>
              </w:numPr>
              <w:rPr>
                <w:rFonts w:ascii="Arial" w:hAnsi="Arial" w:cs="Arial"/>
                <w:sz w:val="24"/>
                <w:szCs w:val="24"/>
              </w:rPr>
            </w:pPr>
            <w:r w:rsidRPr="00787988">
              <w:rPr>
                <w:rFonts w:ascii="Arial" w:hAnsi="Arial" w:cs="Arial"/>
                <w:sz w:val="24"/>
                <w:szCs w:val="24"/>
              </w:rPr>
              <w:t>The design has m</w:t>
            </w:r>
            <w:r w:rsidR="007111F5" w:rsidRPr="00787988">
              <w:rPr>
                <w:rFonts w:ascii="Arial" w:hAnsi="Arial" w:cs="Arial"/>
                <w:sz w:val="24"/>
                <w:szCs w:val="24"/>
              </w:rPr>
              <w:t>aximised PV on roo</w:t>
            </w:r>
            <w:r w:rsidR="006C54FD" w:rsidRPr="00787988">
              <w:rPr>
                <w:rFonts w:ascii="Arial" w:hAnsi="Arial" w:cs="Arial"/>
                <w:sz w:val="24"/>
                <w:szCs w:val="24"/>
              </w:rPr>
              <w:t>f</w:t>
            </w:r>
            <w:r w:rsidRPr="00787988">
              <w:rPr>
                <w:rFonts w:ascii="Arial" w:hAnsi="Arial" w:cs="Arial"/>
                <w:sz w:val="24"/>
                <w:szCs w:val="24"/>
              </w:rPr>
              <w:t>s</w:t>
            </w:r>
            <w:r w:rsidR="007111F5" w:rsidRPr="00787988">
              <w:rPr>
                <w:rFonts w:ascii="Arial" w:hAnsi="Arial" w:cs="Arial"/>
                <w:sz w:val="24"/>
                <w:szCs w:val="24"/>
              </w:rPr>
              <w:t>. They will be generating around 79% of the block’s annual energy requirements.</w:t>
            </w:r>
          </w:p>
          <w:p w14:paraId="0AED0635" w14:textId="4E44AB62" w:rsidR="007111F5" w:rsidRPr="00787988" w:rsidRDefault="007111F5"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Looking at four options for </w:t>
            </w:r>
            <w:r w:rsidR="006C54FD" w:rsidRPr="00787988">
              <w:rPr>
                <w:rFonts w:ascii="Arial" w:hAnsi="Arial" w:cs="Arial"/>
                <w:sz w:val="24"/>
                <w:szCs w:val="24"/>
              </w:rPr>
              <w:t>how the PV electricity will be utilised</w:t>
            </w:r>
            <w:r w:rsidRPr="00787988">
              <w:rPr>
                <w:rFonts w:ascii="Arial" w:hAnsi="Arial" w:cs="Arial"/>
                <w:sz w:val="24"/>
                <w:szCs w:val="24"/>
              </w:rPr>
              <w:t xml:space="preserve">. </w:t>
            </w:r>
            <w:r w:rsidR="006C54FD" w:rsidRPr="00787988">
              <w:rPr>
                <w:rFonts w:ascii="Arial" w:hAnsi="Arial" w:cs="Arial"/>
                <w:sz w:val="24"/>
                <w:szCs w:val="24"/>
              </w:rPr>
              <w:t xml:space="preserve">Transparent criteria </w:t>
            </w:r>
            <w:r w:rsidR="000E1D51" w:rsidRPr="00787988">
              <w:rPr>
                <w:rFonts w:ascii="Arial" w:hAnsi="Arial" w:cs="Arial"/>
                <w:sz w:val="24"/>
                <w:szCs w:val="24"/>
              </w:rPr>
              <w:t xml:space="preserve">are </w:t>
            </w:r>
            <w:r w:rsidR="006C54FD" w:rsidRPr="00787988">
              <w:rPr>
                <w:rFonts w:ascii="Arial" w:hAnsi="Arial" w:cs="Arial"/>
                <w:sz w:val="24"/>
                <w:szCs w:val="24"/>
              </w:rPr>
              <w:t>being developed to test options for bringing back final recommendations.</w:t>
            </w:r>
          </w:p>
          <w:p w14:paraId="65CEDC83" w14:textId="22204E48" w:rsidR="00420FE2" w:rsidRPr="00787988" w:rsidRDefault="00A160C0" w:rsidP="00714DFC">
            <w:pPr>
              <w:pStyle w:val="ListParagraph"/>
              <w:numPr>
                <w:ilvl w:val="0"/>
                <w:numId w:val="2"/>
              </w:numPr>
              <w:rPr>
                <w:rFonts w:ascii="Arial" w:hAnsi="Arial" w:cs="Arial"/>
                <w:sz w:val="24"/>
                <w:szCs w:val="24"/>
              </w:rPr>
            </w:pPr>
            <w:r w:rsidRPr="00787988">
              <w:rPr>
                <w:rFonts w:ascii="Arial" w:hAnsi="Arial" w:cs="Arial"/>
                <w:sz w:val="24"/>
                <w:szCs w:val="24"/>
              </w:rPr>
              <w:t>This will be the f</w:t>
            </w:r>
            <w:r w:rsidR="00420FE2" w:rsidRPr="00787988">
              <w:rPr>
                <w:rFonts w:ascii="Arial" w:hAnsi="Arial" w:cs="Arial"/>
                <w:sz w:val="24"/>
                <w:szCs w:val="24"/>
              </w:rPr>
              <w:t>irst exemplar/ net zero carbon scheme</w:t>
            </w:r>
            <w:r w:rsidRPr="00787988">
              <w:rPr>
                <w:rFonts w:ascii="Arial" w:hAnsi="Arial" w:cs="Arial"/>
                <w:sz w:val="24"/>
                <w:szCs w:val="24"/>
              </w:rPr>
              <w:t xml:space="preserve"> for Sixty Bricks.</w:t>
            </w:r>
          </w:p>
          <w:p w14:paraId="6D13FD06" w14:textId="33306C72" w:rsidR="003C2414" w:rsidRPr="005135A0" w:rsidRDefault="000E1D51" w:rsidP="00714DFC">
            <w:pPr>
              <w:pStyle w:val="ListParagraph"/>
              <w:numPr>
                <w:ilvl w:val="0"/>
                <w:numId w:val="2"/>
              </w:numPr>
              <w:rPr>
                <w:rFonts w:ascii="Arial" w:hAnsi="Arial" w:cs="Arial"/>
                <w:sz w:val="24"/>
                <w:szCs w:val="24"/>
              </w:rPr>
            </w:pPr>
            <w:r w:rsidRPr="005135A0">
              <w:rPr>
                <w:rFonts w:ascii="Arial" w:hAnsi="Arial" w:cs="Arial"/>
                <w:sz w:val="24"/>
                <w:szCs w:val="24"/>
              </w:rPr>
              <w:t>It was noted that there will be a final consideration of the scheme at a</w:t>
            </w:r>
            <w:r w:rsidR="00914C8E" w:rsidRPr="005135A0">
              <w:rPr>
                <w:rFonts w:ascii="Arial" w:hAnsi="Arial" w:cs="Arial"/>
                <w:sz w:val="24"/>
                <w:szCs w:val="24"/>
              </w:rPr>
              <w:t xml:space="preserve"> March investment committee</w:t>
            </w:r>
            <w:r w:rsidR="00FD69F3" w:rsidRPr="005135A0">
              <w:rPr>
                <w:rFonts w:ascii="Arial" w:hAnsi="Arial" w:cs="Arial"/>
                <w:sz w:val="24"/>
                <w:szCs w:val="24"/>
              </w:rPr>
              <w:t>,</w:t>
            </w:r>
            <w:r w:rsidR="00914C8E" w:rsidRPr="005135A0">
              <w:rPr>
                <w:rFonts w:ascii="Arial" w:hAnsi="Arial" w:cs="Arial"/>
                <w:sz w:val="24"/>
                <w:szCs w:val="24"/>
              </w:rPr>
              <w:t xml:space="preserve"> </w:t>
            </w:r>
            <w:r w:rsidRPr="005135A0">
              <w:rPr>
                <w:rFonts w:ascii="Arial" w:hAnsi="Arial" w:cs="Arial"/>
                <w:sz w:val="24"/>
                <w:szCs w:val="24"/>
              </w:rPr>
              <w:t>prior to its submission for Planning</w:t>
            </w:r>
            <w:r w:rsidR="00914C8E" w:rsidRPr="005135A0">
              <w:rPr>
                <w:rFonts w:ascii="Arial" w:hAnsi="Arial" w:cs="Arial"/>
                <w:sz w:val="24"/>
                <w:szCs w:val="24"/>
              </w:rPr>
              <w:t>. This needs to be added to the forward plan</w:t>
            </w:r>
            <w:r w:rsidRPr="005135A0">
              <w:rPr>
                <w:rFonts w:ascii="Arial" w:hAnsi="Arial" w:cs="Arial"/>
                <w:sz w:val="24"/>
                <w:szCs w:val="24"/>
              </w:rPr>
              <w:t>.</w:t>
            </w:r>
          </w:p>
          <w:p w14:paraId="28355456" w14:textId="66B36203" w:rsidR="000B2288" w:rsidRPr="00787988" w:rsidRDefault="000B2288" w:rsidP="00714DFC">
            <w:pPr>
              <w:pStyle w:val="ListParagraph"/>
              <w:numPr>
                <w:ilvl w:val="0"/>
                <w:numId w:val="2"/>
              </w:numPr>
              <w:rPr>
                <w:rFonts w:ascii="Arial" w:hAnsi="Arial" w:cs="Arial"/>
                <w:sz w:val="24"/>
                <w:szCs w:val="24"/>
              </w:rPr>
            </w:pPr>
            <w:r w:rsidRPr="00787988">
              <w:rPr>
                <w:rFonts w:ascii="Arial" w:hAnsi="Arial" w:cs="Arial"/>
                <w:sz w:val="24"/>
                <w:szCs w:val="24"/>
              </w:rPr>
              <w:t>It was noted that the Council housing investment committee has not received a report on this scheme so n</w:t>
            </w:r>
            <w:r w:rsidR="00914C8E" w:rsidRPr="00787988">
              <w:rPr>
                <w:rFonts w:ascii="Arial" w:hAnsi="Arial" w:cs="Arial"/>
                <w:sz w:val="24"/>
                <w:szCs w:val="24"/>
              </w:rPr>
              <w:t xml:space="preserve">o HRA funding has </w:t>
            </w:r>
            <w:r w:rsidR="002E579F" w:rsidRPr="00787988">
              <w:rPr>
                <w:rFonts w:ascii="Arial" w:hAnsi="Arial" w:cs="Arial"/>
                <w:sz w:val="24"/>
                <w:szCs w:val="24"/>
              </w:rPr>
              <w:t xml:space="preserve">as yet </w:t>
            </w:r>
            <w:r w:rsidR="00914C8E" w:rsidRPr="00787988">
              <w:rPr>
                <w:rFonts w:ascii="Arial" w:hAnsi="Arial" w:cs="Arial"/>
                <w:sz w:val="24"/>
                <w:szCs w:val="24"/>
              </w:rPr>
              <w:t>been agreed.</w:t>
            </w:r>
            <w:r w:rsidR="008745B1" w:rsidRPr="00787988">
              <w:rPr>
                <w:rFonts w:ascii="Arial" w:hAnsi="Arial" w:cs="Arial"/>
                <w:sz w:val="24"/>
                <w:szCs w:val="24"/>
              </w:rPr>
              <w:t xml:space="preserve"> (DW) </w:t>
            </w:r>
            <w:r w:rsidRPr="00787988">
              <w:rPr>
                <w:rFonts w:ascii="Arial" w:hAnsi="Arial" w:cs="Arial"/>
                <w:sz w:val="24"/>
                <w:szCs w:val="24"/>
              </w:rPr>
              <w:t xml:space="preserve">Going forward this needs to be an explicit part of the overall project approval process. </w:t>
            </w:r>
          </w:p>
          <w:p w14:paraId="739E1F30" w14:textId="66A6319A" w:rsidR="008745B1" w:rsidRPr="00787988" w:rsidRDefault="000B2288">
            <w:pPr>
              <w:pStyle w:val="ListParagraph"/>
              <w:numPr>
                <w:ilvl w:val="0"/>
                <w:numId w:val="2"/>
              </w:numPr>
              <w:rPr>
                <w:rFonts w:ascii="Arial" w:hAnsi="Arial" w:cs="Arial"/>
                <w:sz w:val="24"/>
                <w:szCs w:val="24"/>
              </w:rPr>
            </w:pPr>
            <w:r w:rsidRPr="00787988">
              <w:rPr>
                <w:rFonts w:ascii="Arial" w:hAnsi="Arial" w:cs="Arial"/>
                <w:sz w:val="24"/>
                <w:szCs w:val="24"/>
              </w:rPr>
              <w:t>HRA funding approval is to be progressed urgently on Vicarage Court.</w:t>
            </w:r>
          </w:p>
          <w:p w14:paraId="391B8EFC" w14:textId="10C9D3F7" w:rsidR="008745B1" w:rsidRPr="00787988" w:rsidRDefault="008745B1" w:rsidP="00714DFC">
            <w:pPr>
              <w:pStyle w:val="ListParagraph"/>
              <w:numPr>
                <w:ilvl w:val="0"/>
                <w:numId w:val="2"/>
              </w:numPr>
              <w:rPr>
                <w:rFonts w:ascii="Arial" w:hAnsi="Arial" w:cs="Arial"/>
                <w:sz w:val="24"/>
                <w:szCs w:val="24"/>
              </w:rPr>
            </w:pPr>
            <w:r w:rsidRPr="00787988">
              <w:rPr>
                <w:rFonts w:ascii="Arial" w:hAnsi="Arial" w:cs="Arial"/>
                <w:sz w:val="24"/>
                <w:szCs w:val="24"/>
              </w:rPr>
              <w:t>Going forward program dashboard should show clear timing within schemes of when HRA approval process is sought and agreed (J</w:t>
            </w:r>
            <w:r w:rsidR="002E579F" w:rsidRPr="00787988">
              <w:rPr>
                <w:rFonts w:ascii="Arial" w:hAnsi="Arial" w:cs="Arial"/>
                <w:sz w:val="24"/>
                <w:szCs w:val="24"/>
              </w:rPr>
              <w:t>B</w:t>
            </w:r>
            <w:r w:rsidRPr="00787988">
              <w:rPr>
                <w:rFonts w:ascii="Arial" w:hAnsi="Arial" w:cs="Arial"/>
                <w:sz w:val="24"/>
                <w:szCs w:val="24"/>
              </w:rPr>
              <w:t>)</w:t>
            </w:r>
          </w:p>
          <w:p w14:paraId="00532BB9" w14:textId="47E757C7" w:rsidR="00C86DCB" w:rsidRPr="00787988" w:rsidRDefault="000B2288" w:rsidP="00714DFC">
            <w:pPr>
              <w:pStyle w:val="ListParagraph"/>
              <w:numPr>
                <w:ilvl w:val="0"/>
                <w:numId w:val="2"/>
              </w:numPr>
              <w:rPr>
                <w:rFonts w:ascii="Arial" w:hAnsi="Arial" w:cs="Arial"/>
                <w:sz w:val="24"/>
                <w:szCs w:val="24"/>
              </w:rPr>
            </w:pPr>
            <w:r w:rsidRPr="00787988">
              <w:rPr>
                <w:rFonts w:ascii="Arial" w:hAnsi="Arial" w:cs="Arial"/>
                <w:sz w:val="24"/>
                <w:szCs w:val="24"/>
              </w:rPr>
              <w:t>Executive to produce a</w:t>
            </w:r>
            <w:r w:rsidR="00C86DCB" w:rsidRPr="00787988">
              <w:rPr>
                <w:rFonts w:ascii="Arial" w:hAnsi="Arial" w:cs="Arial"/>
                <w:sz w:val="24"/>
                <w:szCs w:val="24"/>
              </w:rPr>
              <w:t xml:space="preserve"> governance report which identifies the critical stages of the </w:t>
            </w:r>
            <w:r w:rsidRPr="00787988">
              <w:rPr>
                <w:rFonts w:ascii="Arial" w:hAnsi="Arial" w:cs="Arial"/>
                <w:sz w:val="24"/>
                <w:szCs w:val="24"/>
              </w:rPr>
              <w:t xml:space="preserve">development </w:t>
            </w:r>
            <w:r w:rsidR="00C86DCB" w:rsidRPr="00787988">
              <w:rPr>
                <w:rFonts w:ascii="Arial" w:hAnsi="Arial" w:cs="Arial"/>
                <w:sz w:val="24"/>
                <w:szCs w:val="24"/>
              </w:rPr>
              <w:t xml:space="preserve">process </w:t>
            </w:r>
            <w:r w:rsidR="00E14887" w:rsidRPr="00787988">
              <w:rPr>
                <w:rFonts w:ascii="Arial" w:hAnsi="Arial" w:cs="Arial"/>
                <w:sz w:val="24"/>
                <w:szCs w:val="24"/>
              </w:rPr>
              <w:t xml:space="preserve">showing all key decision making stages by the Council (covering both HRA and general fund approvals) and the Board. This framework agreement should have clear process mapping. Stuart Murray noted that this will be a refresh not a route and branch change as there are clear lines of decision-making but integrating them into a clear timeline and set of processes will be of benefit. </w:t>
            </w:r>
            <w:r w:rsidR="00B9756F" w:rsidRPr="00787988">
              <w:rPr>
                <w:rFonts w:ascii="Arial" w:hAnsi="Arial" w:cs="Arial"/>
                <w:sz w:val="24"/>
                <w:szCs w:val="24"/>
              </w:rPr>
              <w:t>Target this for May if possible as business plan needs to be complete for June/July. Test report for robustness at the Audit Committee</w:t>
            </w:r>
          </w:p>
          <w:p w14:paraId="3D0485EF" w14:textId="78F5A9A4" w:rsidR="00A160C0" w:rsidRPr="00787988" w:rsidRDefault="00A160C0" w:rsidP="005135A0">
            <w:pPr>
              <w:pStyle w:val="ListParagraph"/>
              <w:ind w:left="360"/>
              <w:rPr>
                <w:rFonts w:ascii="Arial" w:hAnsi="Arial" w:cs="Arial"/>
                <w:sz w:val="24"/>
                <w:szCs w:val="24"/>
              </w:rPr>
            </w:pPr>
          </w:p>
        </w:tc>
      </w:tr>
      <w:tr w:rsidR="003C2414" w:rsidRPr="003C2414" w14:paraId="640197DF"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D2CAD2F" w14:textId="0379E6F4"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 xml:space="preserve">Documented Actions Item </w:t>
            </w:r>
            <w:r w:rsidR="0078182C" w:rsidRPr="00787988">
              <w:rPr>
                <w:rFonts w:ascii="Arial" w:eastAsia="Calibri" w:hAnsi="Arial" w:cs="Arial"/>
                <w:b/>
              </w:rPr>
              <w:t>6</w:t>
            </w:r>
            <w:r w:rsidR="00313D12" w:rsidRPr="00787988">
              <w:rPr>
                <w:rFonts w:ascii="Arial" w:eastAsia="Calibri" w:hAnsi="Arial" w:cs="Arial"/>
                <w:b/>
              </w:rPr>
              <w:t>.</w:t>
            </w:r>
          </w:p>
        </w:tc>
        <w:tc>
          <w:tcPr>
            <w:tcW w:w="1275" w:type="dxa"/>
            <w:gridSpan w:val="4"/>
            <w:tcBorders>
              <w:top w:val="single" w:sz="6" w:space="0" w:color="999999"/>
              <w:left w:val="single" w:sz="6" w:space="0" w:color="999999"/>
              <w:bottom w:val="single" w:sz="6" w:space="0" w:color="999999"/>
              <w:right w:val="single" w:sz="6" w:space="0" w:color="999999"/>
            </w:tcBorders>
            <w:shd w:val="clear" w:color="auto" w:fill="A6A6A6"/>
            <w:vAlign w:val="center"/>
          </w:tcPr>
          <w:p w14:paraId="25FCAD48" w14:textId="77777777" w:rsidR="003C2414" w:rsidRPr="00787988" w:rsidRDefault="003C2414" w:rsidP="003C2414">
            <w:pPr>
              <w:spacing w:after="120" w:line="276" w:lineRule="auto"/>
              <w:rPr>
                <w:rFonts w:ascii="Arial" w:eastAsia="Calibri" w:hAnsi="Arial" w:cs="Arial"/>
                <w:bCs/>
              </w:rPr>
            </w:pPr>
            <w:r w:rsidRPr="00787988">
              <w:rPr>
                <w:rFonts w:ascii="Arial" w:eastAsia="Calibri" w:hAnsi="Arial" w:cs="Arial"/>
                <w:b/>
              </w:rPr>
              <w:t>Date Due</w:t>
            </w:r>
          </w:p>
        </w:tc>
        <w:tc>
          <w:tcPr>
            <w:tcW w:w="851" w:type="dxa"/>
            <w:gridSpan w:val="2"/>
            <w:tcBorders>
              <w:top w:val="single" w:sz="6" w:space="0" w:color="999999"/>
              <w:left w:val="single" w:sz="6" w:space="0" w:color="999999"/>
              <w:bottom w:val="single" w:sz="6" w:space="0" w:color="999999"/>
              <w:right w:val="single" w:sz="6" w:space="0" w:color="999999"/>
            </w:tcBorders>
            <w:shd w:val="clear" w:color="auto" w:fill="A6A6A6"/>
            <w:vAlign w:val="center"/>
          </w:tcPr>
          <w:p w14:paraId="69906863" w14:textId="77777777"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Lead</w:t>
            </w:r>
          </w:p>
        </w:tc>
      </w:tr>
      <w:tr w:rsidR="003C2414" w:rsidRPr="003C2414" w14:paraId="226311CF"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34B15BCF" w14:textId="769DC12E" w:rsidR="00E14887" w:rsidRPr="005135A0" w:rsidRDefault="00E14887" w:rsidP="00E14887">
            <w:pPr>
              <w:numPr>
                <w:ilvl w:val="0"/>
                <w:numId w:val="1"/>
              </w:numPr>
              <w:spacing w:after="120" w:line="276" w:lineRule="auto"/>
              <w:ind w:left="346"/>
              <w:rPr>
                <w:rFonts w:ascii="Arial" w:eastAsia="Calibri" w:hAnsi="Arial" w:cs="Arial"/>
                <w:b/>
                <w:sz w:val="24"/>
                <w:szCs w:val="24"/>
              </w:rPr>
            </w:pPr>
            <w:r w:rsidRPr="005135A0">
              <w:rPr>
                <w:rFonts w:ascii="Arial" w:eastAsia="Calibri" w:hAnsi="Arial" w:cs="Arial"/>
                <w:b/>
                <w:sz w:val="24"/>
                <w:szCs w:val="24"/>
              </w:rPr>
              <w:t xml:space="preserve">Board approved Vicarage Road scheme to go for planning approval subject to further assessment of final details at </w:t>
            </w:r>
            <w:r w:rsidR="003B483E">
              <w:rPr>
                <w:rFonts w:ascii="Arial" w:eastAsia="Calibri" w:hAnsi="Arial" w:cs="Arial"/>
                <w:b/>
                <w:sz w:val="24"/>
                <w:szCs w:val="24"/>
              </w:rPr>
              <w:t>March</w:t>
            </w:r>
            <w:r w:rsidRPr="005135A0">
              <w:rPr>
                <w:rFonts w:ascii="Arial" w:eastAsia="Calibri" w:hAnsi="Arial" w:cs="Arial"/>
                <w:b/>
                <w:sz w:val="24"/>
                <w:szCs w:val="24"/>
              </w:rPr>
              <w:t xml:space="preserve"> Investment Committee</w:t>
            </w:r>
          </w:p>
          <w:p w14:paraId="79C60C02" w14:textId="1D08F7CD" w:rsidR="00E14887" w:rsidRPr="005135A0" w:rsidRDefault="005708B9" w:rsidP="00E14887">
            <w:pPr>
              <w:numPr>
                <w:ilvl w:val="0"/>
                <w:numId w:val="1"/>
              </w:numPr>
              <w:spacing w:after="120" w:line="276" w:lineRule="auto"/>
              <w:ind w:left="346"/>
              <w:rPr>
                <w:rFonts w:ascii="Arial" w:eastAsia="Calibri" w:hAnsi="Arial" w:cs="Arial"/>
                <w:b/>
                <w:sz w:val="24"/>
                <w:szCs w:val="24"/>
              </w:rPr>
            </w:pPr>
            <w:r w:rsidRPr="005135A0">
              <w:rPr>
                <w:rFonts w:ascii="Arial" w:eastAsia="Calibri" w:hAnsi="Arial" w:cs="Arial"/>
                <w:b/>
                <w:sz w:val="24"/>
                <w:szCs w:val="24"/>
              </w:rPr>
              <w:t>Vic</w:t>
            </w:r>
            <w:r w:rsidR="00787988">
              <w:rPr>
                <w:rFonts w:ascii="Arial" w:eastAsia="Calibri" w:hAnsi="Arial" w:cs="Arial"/>
                <w:b/>
                <w:sz w:val="24"/>
                <w:szCs w:val="24"/>
              </w:rPr>
              <w:t>a</w:t>
            </w:r>
            <w:r w:rsidRPr="005135A0">
              <w:rPr>
                <w:rFonts w:ascii="Arial" w:eastAsia="Calibri" w:hAnsi="Arial" w:cs="Arial"/>
                <w:b/>
                <w:sz w:val="24"/>
                <w:szCs w:val="24"/>
              </w:rPr>
              <w:t>rage Road s</w:t>
            </w:r>
            <w:r w:rsidR="00E14887" w:rsidRPr="005135A0">
              <w:rPr>
                <w:rFonts w:ascii="Arial" w:eastAsia="Calibri" w:hAnsi="Arial" w:cs="Arial"/>
                <w:b/>
                <w:sz w:val="24"/>
                <w:szCs w:val="24"/>
              </w:rPr>
              <w:t>cheme to be submitted to Housing Investment Committee to secure HRA funding</w:t>
            </w:r>
          </w:p>
          <w:p w14:paraId="2C2C3428" w14:textId="3F78C9F2" w:rsidR="007F5004" w:rsidRPr="005135A0" w:rsidRDefault="005A6490" w:rsidP="00E14887">
            <w:pPr>
              <w:numPr>
                <w:ilvl w:val="0"/>
                <w:numId w:val="1"/>
              </w:numPr>
              <w:spacing w:after="120" w:line="276" w:lineRule="auto"/>
              <w:ind w:left="346"/>
              <w:rPr>
                <w:rFonts w:ascii="Arial" w:eastAsia="Calibri" w:hAnsi="Arial" w:cs="Arial"/>
                <w:b/>
                <w:sz w:val="24"/>
                <w:szCs w:val="24"/>
              </w:rPr>
            </w:pPr>
            <w:r w:rsidRPr="005135A0">
              <w:rPr>
                <w:rFonts w:ascii="Arial" w:eastAsia="Calibri" w:hAnsi="Arial" w:cs="Arial"/>
                <w:b/>
                <w:sz w:val="24"/>
                <w:szCs w:val="24"/>
              </w:rPr>
              <w:t xml:space="preserve">Governance report on </w:t>
            </w:r>
            <w:r w:rsidR="00E14887" w:rsidRPr="005135A0">
              <w:rPr>
                <w:rFonts w:ascii="Arial" w:eastAsia="Calibri" w:hAnsi="Arial" w:cs="Arial"/>
                <w:b/>
                <w:sz w:val="24"/>
                <w:szCs w:val="24"/>
              </w:rPr>
              <w:t>scheme approval processes</w:t>
            </w:r>
          </w:p>
        </w:tc>
        <w:tc>
          <w:tcPr>
            <w:tcW w:w="1275" w:type="dxa"/>
            <w:gridSpan w:val="4"/>
            <w:tcBorders>
              <w:top w:val="single" w:sz="6" w:space="0" w:color="999999"/>
              <w:left w:val="single" w:sz="6" w:space="0" w:color="999999"/>
              <w:bottom w:val="single" w:sz="6" w:space="0" w:color="999999"/>
              <w:right w:val="single" w:sz="6" w:space="0" w:color="999999"/>
            </w:tcBorders>
            <w:vAlign w:val="center"/>
          </w:tcPr>
          <w:p w14:paraId="32E55B08" w14:textId="1751705B" w:rsidR="00E14887" w:rsidRPr="00787988" w:rsidRDefault="00E14887" w:rsidP="003C2414">
            <w:pPr>
              <w:spacing w:after="120" w:line="276" w:lineRule="auto"/>
              <w:rPr>
                <w:rFonts w:ascii="Arial" w:eastAsia="Calibri" w:hAnsi="Arial" w:cs="Arial"/>
                <w:b/>
                <w:bCs/>
              </w:rPr>
            </w:pPr>
            <w:r w:rsidRPr="00787988">
              <w:rPr>
                <w:rFonts w:ascii="Arial" w:eastAsia="Calibri" w:hAnsi="Arial" w:cs="Arial"/>
                <w:b/>
                <w:bCs/>
              </w:rPr>
              <w:t>March</w:t>
            </w:r>
            <w:r w:rsidR="003B6E05" w:rsidRPr="00787988">
              <w:rPr>
                <w:rFonts w:ascii="Arial" w:eastAsia="Calibri" w:hAnsi="Arial" w:cs="Arial"/>
                <w:b/>
                <w:bCs/>
              </w:rPr>
              <w:t xml:space="preserve"> 2022</w:t>
            </w:r>
          </w:p>
          <w:p w14:paraId="23E20F29" w14:textId="77777777" w:rsidR="00E14887" w:rsidRPr="00787988" w:rsidRDefault="00E14887" w:rsidP="003C2414">
            <w:pPr>
              <w:spacing w:after="120" w:line="276" w:lineRule="auto"/>
              <w:rPr>
                <w:rFonts w:ascii="Arial" w:eastAsia="Calibri" w:hAnsi="Arial" w:cs="Arial"/>
                <w:b/>
                <w:bCs/>
              </w:rPr>
            </w:pPr>
          </w:p>
          <w:p w14:paraId="202C2417" w14:textId="77777777" w:rsidR="005708B9" w:rsidRPr="00787988" w:rsidRDefault="005708B9" w:rsidP="003C2414">
            <w:pPr>
              <w:spacing w:after="120" w:line="276" w:lineRule="auto"/>
              <w:rPr>
                <w:rFonts w:ascii="Arial" w:eastAsia="Calibri" w:hAnsi="Arial" w:cs="Arial"/>
                <w:b/>
                <w:bCs/>
              </w:rPr>
            </w:pPr>
          </w:p>
          <w:p w14:paraId="45E3A44E" w14:textId="2A5007BC" w:rsidR="005708B9" w:rsidRPr="00787988" w:rsidRDefault="005708B9" w:rsidP="003C2414">
            <w:pPr>
              <w:spacing w:after="120" w:line="276" w:lineRule="auto"/>
              <w:rPr>
                <w:rFonts w:ascii="Arial" w:eastAsia="Calibri" w:hAnsi="Arial" w:cs="Arial"/>
                <w:b/>
                <w:bCs/>
              </w:rPr>
            </w:pPr>
            <w:r w:rsidRPr="00787988">
              <w:rPr>
                <w:rFonts w:ascii="Arial" w:eastAsia="Calibri" w:hAnsi="Arial" w:cs="Arial"/>
                <w:b/>
                <w:bCs/>
              </w:rPr>
              <w:t>Feb</w:t>
            </w:r>
            <w:r w:rsidR="003B6E05" w:rsidRPr="00787988">
              <w:rPr>
                <w:rFonts w:ascii="Arial" w:eastAsia="Calibri" w:hAnsi="Arial" w:cs="Arial"/>
                <w:b/>
                <w:bCs/>
              </w:rPr>
              <w:t xml:space="preserve"> 2022</w:t>
            </w:r>
          </w:p>
          <w:p w14:paraId="49232D3C" w14:textId="77777777" w:rsidR="005708B9" w:rsidRPr="00787988" w:rsidRDefault="005708B9" w:rsidP="003C2414">
            <w:pPr>
              <w:spacing w:after="120" w:line="276" w:lineRule="auto"/>
              <w:rPr>
                <w:rFonts w:ascii="Arial" w:eastAsia="Calibri" w:hAnsi="Arial" w:cs="Arial"/>
                <w:b/>
                <w:bCs/>
              </w:rPr>
            </w:pPr>
          </w:p>
          <w:p w14:paraId="36D9BCD2" w14:textId="3DE20A20" w:rsidR="003C2414" w:rsidRPr="00787988" w:rsidRDefault="005A6490" w:rsidP="003C2414">
            <w:pPr>
              <w:spacing w:after="120" w:line="276" w:lineRule="auto"/>
              <w:rPr>
                <w:rFonts w:ascii="Arial" w:eastAsia="Calibri" w:hAnsi="Arial" w:cs="Arial"/>
                <w:b/>
                <w:bCs/>
              </w:rPr>
            </w:pPr>
            <w:r w:rsidRPr="00787988">
              <w:rPr>
                <w:rFonts w:ascii="Arial" w:eastAsia="Calibri" w:hAnsi="Arial" w:cs="Arial"/>
                <w:b/>
                <w:bCs/>
              </w:rPr>
              <w:t>May 2022</w:t>
            </w:r>
          </w:p>
        </w:tc>
        <w:tc>
          <w:tcPr>
            <w:tcW w:w="851" w:type="dxa"/>
            <w:gridSpan w:val="2"/>
            <w:tcBorders>
              <w:top w:val="single" w:sz="6" w:space="0" w:color="999999"/>
              <w:left w:val="single" w:sz="6" w:space="0" w:color="999999"/>
              <w:bottom w:val="single" w:sz="6" w:space="0" w:color="999999"/>
              <w:right w:val="single" w:sz="6" w:space="0" w:color="999999"/>
            </w:tcBorders>
            <w:vAlign w:val="center"/>
          </w:tcPr>
          <w:p w14:paraId="326C55C9" w14:textId="4AE978A4" w:rsidR="00E14887" w:rsidRPr="00787988" w:rsidRDefault="00E14887" w:rsidP="003C2414">
            <w:pPr>
              <w:spacing w:after="120" w:line="276" w:lineRule="auto"/>
              <w:rPr>
                <w:rFonts w:ascii="Arial" w:eastAsia="Calibri" w:hAnsi="Arial" w:cs="Arial"/>
                <w:b/>
                <w:bCs/>
              </w:rPr>
            </w:pPr>
            <w:r w:rsidRPr="00787988">
              <w:rPr>
                <w:rFonts w:ascii="Arial" w:eastAsia="Calibri" w:hAnsi="Arial" w:cs="Arial"/>
                <w:b/>
                <w:bCs/>
              </w:rPr>
              <w:t>JB</w:t>
            </w:r>
          </w:p>
          <w:p w14:paraId="0123DB36" w14:textId="77777777" w:rsidR="00E14887" w:rsidRPr="00787988" w:rsidRDefault="00E14887" w:rsidP="003C2414">
            <w:pPr>
              <w:spacing w:after="120" w:line="276" w:lineRule="auto"/>
              <w:rPr>
                <w:rFonts w:ascii="Arial" w:eastAsia="Calibri" w:hAnsi="Arial" w:cs="Arial"/>
                <w:b/>
                <w:bCs/>
              </w:rPr>
            </w:pPr>
          </w:p>
          <w:p w14:paraId="58715434" w14:textId="77777777" w:rsidR="005708B9" w:rsidRPr="00787988" w:rsidRDefault="005708B9" w:rsidP="003C2414">
            <w:pPr>
              <w:spacing w:after="120" w:line="276" w:lineRule="auto"/>
              <w:rPr>
                <w:rFonts w:ascii="Arial" w:eastAsia="Calibri" w:hAnsi="Arial" w:cs="Arial"/>
                <w:b/>
                <w:bCs/>
              </w:rPr>
            </w:pPr>
          </w:p>
          <w:p w14:paraId="658B3C06" w14:textId="3F8D259B" w:rsidR="005708B9" w:rsidRPr="00787988" w:rsidRDefault="005708B9" w:rsidP="003C2414">
            <w:pPr>
              <w:spacing w:after="120" w:line="276" w:lineRule="auto"/>
              <w:rPr>
                <w:rFonts w:ascii="Arial" w:eastAsia="Calibri" w:hAnsi="Arial" w:cs="Arial"/>
                <w:b/>
                <w:bCs/>
              </w:rPr>
            </w:pPr>
            <w:r w:rsidRPr="00787988">
              <w:rPr>
                <w:rFonts w:ascii="Arial" w:eastAsia="Calibri" w:hAnsi="Arial" w:cs="Arial"/>
                <w:b/>
                <w:bCs/>
              </w:rPr>
              <w:t>JB/JM</w:t>
            </w:r>
          </w:p>
          <w:p w14:paraId="298A9B3B" w14:textId="77777777" w:rsidR="005708B9" w:rsidRPr="00787988" w:rsidRDefault="005708B9" w:rsidP="003C2414">
            <w:pPr>
              <w:spacing w:after="120" w:line="276" w:lineRule="auto"/>
              <w:rPr>
                <w:rFonts w:ascii="Arial" w:eastAsia="Calibri" w:hAnsi="Arial" w:cs="Arial"/>
                <w:b/>
                <w:bCs/>
              </w:rPr>
            </w:pPr>
          </w:p>
          <w:p w14:paraId="5A2D9968" w14:textId="4D0090BD" w:rsidR="003C2414" w:rsidRPr="00787988" w:rsidRDefault="00714DFC" w:rsidP="003C2414">
            <w:pPr>
              <w:spacing w:after="120" w:line="276" w:lineRule="auto"/>
              <w:rPr>
                <w:rFonts w:ascii="Arial" w:eastAsia="Calibri" w:hAnsi="Arial" w:cs="Arial"/>
                <w:b/>
                <w:bCs/>
              </w:rPr>
            </w:pPr>
            <w:r w:rsidRPr="00787988">
              <w:rPr>
                <w:rFonts w:ascii="Arial" w:eastAsia="Calibri" w:hAnsi="Arial" w:cs="Arial"/>
                <w:b/>
                <w:bCs/>
              </w:rPr>
              <w:t>JB/ PC</w:t>
            </w:r>
          </w:p>
        </w:tc>
      </w:tr>
      <w:tr w:rsidR="005A6490" w:rsidRPr="003C2414" w14:paraId="4B8F4E9D"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6C4F70F8" w14:textId="6075E00F" w:rsidR="005A6490" w:rsidRPr="005135A0" w:rsidRDefault="005A6490" w:rsidP="003B6E05">
            <w:pPr>
              <w:numPr>
                <w:ilvl w:val="0"/>
                <w:numId w:val="1"/>
              </w:numPr>
              <w:spacing w:after="120" w:line="276" w:lineRule="auto"/>
              <w:ind w:left="346"/>
              <w:rPr>
                <w:rFonts w:ascii="Arial" w:eastAsia="Calibri" w:hAnsi="Arial" w:cs="Arial"/>
                <w:b/>
                <w:sz w:val="24"/>
                <w:szCs w:val="24"/>
              </w:rPr>
            </w:pPr>
            <w:r w:rsidRPr="005135A0">
              <w:rPr>
                <w:rFonts w:ascii="Arial" w:eastAsia="Calibri" w:hAnsi="Arial" w:cs="Arial"/>
                <w:b/>
                <w:sz w:val="24"/>
                <w:szCs w:val="24"/>
              </w:rPr>
              <w:t>Program</w:t>
            </w:r>
            <w:r w:rsidR="00C82B90" w:rsidRPr="005135A0">
              <w:rPr>
                <w:rFonts w:ascii="Arial" w:eastAsia="Calibri" w:hAnsi="Arial" w:cs="Arial"/>
                <w:b/>
                <w:sz w:val="24"/>
                <w:szCs w:val="24"/>
              </w:rPr>
              <w:t>me</w:t>
            </w:r>
            <w:r w:rsidRPr="005135A0">
              <w:rPr>
                <w:rFonts w:ascii="Arial" w:eastAsia="Calibri" w:hAnsi="Arial" w:cs="Arial"/>
                <w:b/>
                <w:sz w:val="24"/>
                <w:szCs w:val="24"/>
              </w:rPr>
              <w:t xml:space="preserve"> dashboard should show </w:t>
            </w:r>
            <w:r w:rsidR="003B6E05" w:rsidRPr="005135A0">
              <w:rPr>
                <w:rFonts w:ascii="Arial" w:eastAsia="Calibri" w:hAnsi="Arial" w:cs="Arial"/>
                <w:b/>
                <w:sz w:val="24"/>
                <w:szCs w:val="24"/>
              </w:rPr>
              <w:t xml:space="preserve">timing </w:t>
            </w:r>
            <w:r w:rsidR="00D36AE8" w:rsidRPr="005135A0">
              <w:rPr>
                <w:rFonts w:ascii="Arial" w:eastAsia="Calibri" w:hAnsi="Arial" w:cs="Arial"/>
                <w:b/>
                <w:sz w:val="24"/>
                <w:szCs w:val="24"/>
              </w:rPr>
              <w:t>of HRA funding</w:t>
            </w:r>
            <w:r w:rsidR="003B6E05" w:rsidRPr="005135A0">
              <w:rPr>
                <w:rFonts w:ascii="Arial" w:eastAsia="Calibri" w:hAnsi="Arial" w:cs="Arial"/>
                <w:b/>
                <w:sz w:val="24"/>
                <w:szCs w:val="24"/>
              </w:rPr>
              <w:t xml:space="preserve"> being approved</w:t>
            </w:r>
          </w:p>
        </w:tc>
        <w:tc>
          <w:tcPr>
            <w:tcW w:w="1275" w:type="dxa"/>
            <w:gridSpan w:val="4"/>
            <w:tcBorders>
              <w:top w:val="single" w:sz="6" w:space="0" w:color="999999"/>
              <w:left w:val="single" w:sz="6" w:space="0" w:color="999999"/>
              <w:bottom w:val="single" w:sz="6" w:space="0" w:color="999999"/>
              <w:right w:val="single" w:sz="6" w:space="0" w:color="999999"/>
            </w:tcBorders>
            <w:vAlign w:val="center"/>
          </w:tcPr>
          <w:p w14:paraId="3EADC5B1" w14:textId="25219BD6" w:rsidR="005A6490" w:rsidRPr="00787988" w:rsidRDefault="005A6490" w:rsidP="003C2414">
            <w:pPr>
              <w:spacing w:after="120" w:line="276" w:lineRule="auto"/>
              <w:rPr>
                <w:rFonts w:ascii="Arial" w:eastAsia="Calibri" w:hAnsi="Arial" w:cs="Arial"/>
                <w:b/>
                <w:bCs/>
              </w:rPr>
            </w:pPr>
            <w:r w:rsidRPr="00787988">
              <w:rPr>
                <w:rFonts w:ascii="Arial" w:eastAsia="Calibri" w:hAnsi="Arial" w:cs="Arial"/>
                <w:b/>
                <w:bCs/>
              </w:rPr>
              <w:t>Ma</w:t>
            </w:r>
            <w:r w:rsidR="009C2AE6">
              <w:rPr>
                <w:rFonts w:ascii="Arial" w:eastAsia="Calibri" w:hAnsi="Arial" w:cs="Arial"/>
                <w:b/>
                <w:bCs/>
              </w:rPr>
              <w:t xml:space="preserve">y </w:t>
            </w:r>
            <w:r w:rsidRPr="00787988">
              <w:rPr>
                <w:rFonts w:ascii="Arial" w:eastAsia="Calibri" w:hAnsi="Arial" w:cs="Arial"/>
                <w:b/>
                <w:bCs/>
              </w:rPr>
              <w:t>2022</w:t>
            </w:r>
          </w:p>
        </w:tc>
        <w:tc>
          <w:tcPr>
            <w:tcW w:w="851" w:type="dxa"/>
            <w:gridSpan w:val="2"/>
            <w:tcBorders>
              <w:top w:val="single" w:sz="6" w:space="0" w:color="999999"/>
              <w:left w:val="single" w:sz="6" w:space="0" w:color="999999"/>
              <w:bottom w:val="single" w:sz="6" w:space="0" w:color="999999"/>
              <w:right w:val="single" w:sz="6" w:space="0" w:color="999999"/>
            </w:tcBorders>
            <w:vAlign w:val="center"/>
          </w:tcPr>
          <w:p w14:paraId="2B85EAD9" w14:textId="156418F1" w:rsidR="005A6490" w:rsidRPr="00787988" w:rsidRDefault="005A6490" w:rsidP="003C2414">
            <w:pPr>
              <w:spacing w:after="120" w:line="276" w:lineRule="auto"/>
              <w:rPr>
                <w:rFonts w:ascii="Arial" w:eastAsia="Calibri" w:hAnsi="Arial" w:cs="Arial"/>
                <w:b/>
                <w:bCs/>
              </w:rPr>
            </w:pPr>
            <w:r w:rsidRPr="00787988">
              <w:rPr>
                <w:rFonts w:ascii="Arial" w:eastAsia="Calibri" w:hAnsi="Arial" w:cs="Arial"/>
                <w:b/>
                <w:bCs/>
              </w:rPr>
              <w:t>J</w:t>
            </w:r>
            <w:r w:rsidR="002E579F" w:rsidRPr="00787988">
              <w:rPr>
                <w:rFonts w:ascii="Arial" w:eastAsia="Calibri" w:hAnsi="Arial" w:cs="Arial"/>
                <w:b/>
                <w:bCs/>
              </w:rPr>
              <w:t>B</w:t>
            </w:r>
            <w:r w:rsidR="009C2AE6">
              <w:rPr>
                <w:rFonts w:ascii="Arial" w:eastAsia="Calibri" w:hAnsi="Arial" w:cs="Arial"/>
                <w:b/>
                <w:bCs/>
              </w:rPr>
              <w:t>/JC</w:t>
            </w:r>
          </w:p>
        </w:tc>
      </w:tr>
      <w:tr w:rsidR="003C2414" w:rsidRPr="003C2414" w14:paraId="23CC332B"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4F584E22"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7</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09BA4340" w14:textId="09691D3D" w:rsidR="003C2414" w:rsidRPr="00787988" w:rsidRDefault="00A369EE"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Programme Dashboard</w:t>
            </w:r>
          </w:p>
          <w:p w14:paraId="57315C6E" w14:textId="77777777" w:rsidR="003C2414" w:rsidRPr="00787988" w:rsidRDefault="003C2414" w:rsidP="00FC2FCD">
            <w:pPr>
              <w:spacing w:after="0" w:line="240" w:lineRule="auto"/>
              <w:rPr>
                <w:rFonts w:ascii="Arial" w:eastAsia="Calibri" w:hAnsi="Arial" w:cs="Arial"/>
                <w:sz w:val="24"/>
                <w:szCs w:val="24"/>
              </w:rPr>
            </w:pPr>
          </w:p>
          <w:p w14:paraId="1B40CBC1" w14:textId="242A69A1" w:rsidR="00B000B0" w:rsidRPr="00787988" w:rsidRDefault="00B000B0" w:rsidP="00714DFC">
            <w:pPr>
              <w:pStyle w:val="ListParagraph"/>
              <w:numPr>
                <w:ilvl w:val="0"/>
                <w:numId w:val="2"/>
              </w:numPr>
              <w:rPr>
                <w:rFonts w:ascii="Arial" w:hAnsi="Arial" w:cs="Arial"/>
                <w:sz w:val="24"/>
                <w:szCs w:val="24"/>
              </w:rPr>
            </w:pPr>
            <w:r w:rsidRPr="00787988">
              <w:rPr>
                <w:rFonts w:ascii="Arial" w:hAnsi="Arial" w:cs="Arial"/>
                <w:sz w:val="24"/>
                <w:szCs w:val="24"/>
              </w:rPr>
              <w:t>1100-1200 homes</w:t>
            </w:r>
            <w:r w:rsidR="00B9756F" w:rsidRPr="00787988">
              <w:rPr>
                <w:rFonts w:ascii="Arial" w:hAnsi="Arial" w:cs="Arial"/>
                <w:sz w:val="24"/>
                <w:szCs w:val="24"/>
              </w:rPr>
              <w:t xml:space="preserve"> in Sixty Bricks program</w:t>
            </w:r>
            <w:r w:rsidR="00A160C0" w:rsidRPr="00787988">
              <w:rPr>
                <w:rFonts w:ascii="Arial" w:hAnsi="Arial" w:cs="Arial"/>
                <w:sz w:val="24"/>
                <w:szCs w:val="24"/>
              </w:rPr>
              <w:t>me</w:t>
            </w:r>
            <w:r w:rsidR="00B9756F" w:rsidRPr="00787988">
              <w:rPr>
                <w:rFonts w:ascii="Arial" w:hAnsi="Arial" w:cs="Arial"/>
                <w:sz w:val="24"/>
                <w:szCs w:val="24"/>
              </w:rPr>
              <w:t xml:space="preserve"> that are either on site, in pre-construction or in the wider pipeline.</w:t>
            </w:r>
          </w:p>
          <w:p w14:paraId="03222A31" w14:textId="5571D3F4" w:rsidR="00B9756F" w:rsidRPr="00787988" w:rsidRDefault="00B9756F" w:rsidP="00714DFC">
            <w:pPr>
              <w:pStyle w:val="ListParagraph"/>
              <w:numPr>
                <w:ilvl w:val="0"/>
                <w:numId w:val="2"/>
              </w:numPr>
              <w:rPr>
                <w:rFonts w:ascii="Arial" w:hAnsi="Arial" w:cs="Arial"/>
                <w:sz w:val="24"/>
                <w:szCs w:val="24"/>
              </w:rPr>
            </w:pPr>
            <w:r w:rsidRPr="00787988">
              <w:rPr>
                <w:rFonts w:ascii="Arial" w:hAnsi="Arial" w:cs="Arial"/>
                <w:sz w:val="24"/>
                <w:szCs w:val="24"/>
              </w:rPr>
              <w:t>Centenary</w:t>
            </w:r>
            <w:r w:rsidR="00C82B90" w:rsidRPr="00787988">
              <w:rPr>
                <w:rFonts w:ascii="Arial" w:hAnsi="Arial" w:cs="Arial"/>
                <w:sz w:val="24"/>
                <w:szCs w:val="24"/>
              </w:rPr>
              <w:t xml:space="preserve"> House scheme complete</w:t>
            </w:r>
            <w:r w:rsidRPr="00787988">
              <w:rPr>
                <w:rFonts w:ascii="Arial" w:hAnsi="Arial" w:cs="Arial"/>
                <w:sz w:val="24"/>
                <w:szCs w:val="24"/>
              </w:rPr>
              <w:t xml:space="preserve"> There are only 2 remaining properties to sell</w:t>
            </w:r>
          </w:p>
          <w:p w14:paraId="120936DC" w14:textId="197E6BF7" w:rsidR="00B9756F" w:rsidRPr="00787988" w:rsidRDefault="00B9756F" w:rsidP="00714DFC">
            <w:pPr>
              <w:pStyle w:val="ListParagraph"/>
              <w:numPr>
                <w:ilvl w:val="0"/>
                <w:numId w:val="2"/>
              </w:numPr>
              <w:rPr>
                <w:rFonts w:ascii="Arial" w:hAnsi="Arial" w:cs="Arial"/>
                <w:sz w:val="24"/>
                <w:szCs w:val="24"/>
              </w:rPr>
            </w:pPr>
            <w:r w:rsidRPr="00787988">
              <w:rPr>
                <w:rFonts w:ascii="Arial" w:hAnsi="Arial" w:cs="Arial"/>
                <w:sz w:val="24"/>
                <w:szCs w:val="24"/>
              </w:rPr>
              <w:t>Aiming for £39 million turnover this year and we are currently on target to achieve this</w:t>
            </w:r>
          </w:p>
          <w:p w14:paraId="5E06FA23" w14:textId="09EF87DD" w:rsidR="003C2414" w:rsidRPr="00787988" w:rsidRDefault="00B000B0"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Completions from April </w:t>
            </w:r>
            <w:r w:rsidR="00C82B90" w:rsidRPr="00787988">
              <w:rPr>
                <w:rFonts w:ascii="Arial" w:hAnsi="Arial" w:cs="Arial"/>
                <w:sz w:val="24"/>
                <w:szCs w:val="24"/>
              </w:rPr>
              <w:t xml:space="preserve">at </w:t>
            </w:r>
            <w:r w:rsidRPr="00787988">
              <w:rPr>
                <w:rFonts w:ascii="Arial" w:hAnsi="Arial" w:cs="Arial"/>
                <w:sz w:val="24"/>
                <w:szCs w:val="24"/>
              </w:rPr>
              <w:t>Essex close and Sansom Road</w:t>
            </w:r>
            <w:r w:rsidR="00C82B90" w:rsidRPr="00787988">
              <w:rPr>
                <w:rFonts w:ascii="Arial" w:hAnsi="Arial" w:cs="Arial"/>
                <w:sz w:val="24"/>
                <w:szCs w:val="24"/>
              </w:rPr>
              <w:t>.</w:t>
            </w:r>
          </w:p>
          <w:p w14:paraId="181D2BD4" w14:textId="06D7D698" w:rsidR="00C82B90" w:rsidRPr="00787988" w:rsidRDefault="00C82B90"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JB noted that there is a constructor claim of £420k on Samson, however our professional advise is that </w:t>
            </w:r>
            <w:r w:rsidR="00B3487C" w:rsidRPr="00787988">
              <w:rPr>
                <w:rFonts w:ascii="Arial" w:hAnsi="Arial" w:cs="Arial"/>
                <w:sz w:val="24"/>
                <w:szCs w:val="24"/>
              </w:rPr>
              <w:t>only a small percentage of this is valid based on current evidence.</w:t>
            </w:r>
          </w:p>
          <w:p w14:paraId="0AAD9B15" w14:textId="0448C44A" w:rsidR="00B9756F" w:rsidRPr="00787988" w:rsidRDefault="00B9756F" w:rsidP="00714DFC">
            <w:pPr>
              <w:pStyle w:val="ListParagraph"/>
              <w:numPr>
                <w:ilvl w:val="0"/>
                <w:numId w:val="2"/>
              </w:numPr>
              <w:rPr>
                <w:rFonts w:ascii="Arial" w:hAnsi="Arial" w:cs="Arial"/>
                <w:sz w:val="24"/>
                <w:szCs w:val="24"/>
              </w:rPr>
            </w:pPr>
            <w:r w:rsidRPr="00787988">
              <w:rPr>
                <w:rFonts w:ascii="Arial" w:hAnsi="Arial" w:cs="Arial"/>
                <w:sz w:val="24"/>
                <w:szCs w:val="24"/>
              </w:rPr>
              <w:t>Hylands and South Grove are due to be completed September and October</w:t>
            </w:r>
            <w:r w:rsidR="003C7440" w:rsidRPr="00787988">
              <w:rPr>
                <w:rFonts w:ascii="Arial" w:hAnsi="Arial" w:cs="Arial"/>
                <w:sz w:val="24"/>
                <w:szCs w:val="24"/>
              </w:rPr>
              <w:t xml:space="preserve"> respectively</w:t>
            </w:r>
          </w:p>
          <w:p w14:paraId="769EF810" w14:textId="7FA92C80" w:rsidR="00F451DC" w:rsidRPr="005135A0" w:rsidRDefault="00A160C0" w:rsidP="00714DFC">
            <w:pPr>
              <w:pStyle w:val="ListParagraph"/>
              <w:numPr>
                <w:ilvl w:val="0"/>
                <w:numId w:val="2"/>
              </w:numPr>
              <w:rPr>
                <w:rFonts w:ascii="Arial" w:hAnsi="Arial" w:cs="Arial"/>
                <w:sz w:val="24"/>
                <w:szCs w:val="24"/>
              </w:rPr>
            </w:pPr>
            <w:r w:rsidRPr="005135A0">
              <w:rPr>
                <w:rFonts w:ascii="Arial" w:hAnsi="Arial" w:cs="Arial"/>
                <w:sz w:val="24"/>
                <w:szCs w:val="24"/>
              </w:rPr>
              <w:t>JA suggested we n</w:t>
            </w:r>
            <w:r w:rsidR="00F451DC" w:rsidRPr="005135A0">
              <w:rPr>
                <w:rFonts w:ascii="Arial" w:hAnsi="Arial" w:cs="Arial"/>
                <w:sz w:val="24"/>
                <w:szCs w:val="24"/>
              </w:rPr>
              <w:t>eed to think about Advanced Modular Construction (AMC) as it reduces program</w:t>
            </w:r>
            <w:r w:rsidR="00C82B90" w:rsidRPr="005135A0">
              <w:rPr>
                <w:rFonts w:ascii="Arial" w:hAnsi="Arial" w:cs="Arial"/>
                <w:sz w:val="24"/>
                <w:szCs w:val="24"/>
              </w:rPr>
              <w:t>me</w:t>
            </w:r>
            <w:r w:rsidR="00F451DC" w:rsidRPr="005135A0">
              <w:rPr>
                <w:rFonts w:ascii="Arial" w:hAnsi="Arial" w:cs="Arial"/>
                <w:sz w:val="24"/>
                <w:szCs w:val="24"/>
              </w:rPr>
              <w:t xml:space="preserve"> time and will assist us in achieving net zero</w:t>
            </w:r>
            <w:r w:rsidRPr="005135A0">
              <w:rPr>
                <w:rFonts w:ascii="Arial" w:hAnsi="Arial" w:cs="Arial"/>
                <w:sz w:val="24"/>
                <w:szCs w:val="24"/>
              </w:rPr>
              <w:t>.</w:t>
            </w:r>
          </w:p>
          <w:p w14:paraId="71650438" w14:textId="2608D854" w:rsidR="00F451DC" w:rsidRPr="00787988" w:rsidRDefault="00F451DC" w:rsidP="00714DFC">
            <w:pPr>
              <w:pStyle w:val="ListParagraph"/>
              <w:numPr>
                <w:ilvl w:val="0"/>
                <w:numId w:val="2"/>
              </w:numPr>
              <w:rPr>
                <w:rFonts w:ascii="Arial" w:hAnsi="Arial" w:cs="Arial"/>
                <w:sz w:val="24"/>
                <w:szCs w:val="24"/>
              </w:rPr>
            </w:pPr>
            <w:r w:rsidRPr="00787988">
              <w:rPr>
                <w:rFonts w:ascii="Arial" w:hAnsi="Arial" w:cs="Arial"/>
                <w:sz w:val="24"/>
                <w:szCs w:val="24"/>
              </w:rPr>
              <w:t>2022 forward plan is being submitted this week</w:t>
            </w:r>
            <w:r w:rsidR="00A160C0" w:rsidRPr="00787988">
              <w:rPr>
                <w:rFonts w:ascii="Arial" w:hAnsi="Arial" w:cs="Arial"/>
                <w:sz w:val="24"/>
                <w:szCs w:val="24"/>
              </w:rPr>
              <w:t>.</w:t>
            </w:r>
          </w:p>
          <w:p w14:paraId="3C5FE835" w14:textId="0ADD1D79" w:rsidR="00A160C0" w:rsidRPr="00787988" w:rsidRDefault="00A160C0" w:rsidP="00714DFC">
            <w:pPr>
              <w:pStyle w:val="ListParagraph"/>
              <w:numPr>
                <w:ilvl w:val="0"/>
                <w:numId w:val="2"/>
              </w:numPr>
              <w:rPr>
                <w:rFonts w:ascii="Arial" w:hAnsi="Arial" w:cs="Arial"/>
                <w:sz w:val="24"/>
                <w:szCs w:val="24"/>
              </w:rPr>
            </w:pPr>
            <w:r w:rsidRPr="005135A0">
              <w:rPr>
                <w:rFonts w:ascii="Arial" w:hAnsi="Arial" w:cs="Arial"/>
                <w:sz w:val="24"/>
                <w:szCs w:val="24"/>
              </w:rPr>
              <w:t>Currently liaising with council comms team regarding the site completions</w:t>
            </w:r>
            <w:r w:rsidR="00C82B90" w:rsidRPr="00787988">
              <w:rPr>
                <w:rFonts w:ascii="Arial" w:hAnsi="Arial" w:cs="Arial"/>
                <w:sz w:val="24"/>
                <w:szCs w:val="24"/>
              </w:rPr>
              <w:t xml:space="preserve"> and official openings</w:t>
            </w:r>
            <w:r w:rsidRPr="00787988">
              <w:rPr>
                <w:rFonts w:ascii="Arial" w:hAnsi="Arial" w:cs="Arial"/>
                <w:sz w:val="24"/>
                <w:szCs w:val="24"/>
              </w:rPr>
              <w:t>.</w:t>
            </w:r>
            <w:r w:rsidR="00D36AE8" w:rsidRPr="00787988">
              <w:rPr>
                <w:rFonts w:ascii="Arial" w:hAnsi="Arial" w:cs="Arial"/>
                <w:sz w:val="24"/>
                <w:szCs w:val="24"/>
              </w:rPr>
              <w:t xml:space="preserve"> Client to advise </w:t>
            </w:r>
            <w:r w:rsidR="00C82B90" w:rsidRPr="00787988">
              <w:rPr>
                <w:rFonts w:ascii="Arial" w:hAnsi="Arial" w:cs="Arial"/>
                <w:sz w:val="24"/>
                <w:szCs w:val="24"/>
              </w:rPr>
              <w:t xml:space="preserve">if there are any impacts from </w:t>
            </w:r>
            <w:r w:rsidR="00D36AE8" w:rsidRPr="00787988">
              <w:rPr>
                <w:rFonts w:ascii="Arial" w:hAnsi="Arial" w:cs="Arial"/>
                <w:sz w:val="24"/>
                <w:szCs w:val="24"/>
              </w:rPr>
              <w:t>Purdah arrang</w:t>
            </w:r>
            <w:r w:rsidR="00C82B90" w:rsidRPr="00787988">
              <w:rPr>
                <w:rFonts w:ascii="Arial" w:hAnsi="Arial" w:cs="Arial"/>
                <w:sz w:val="24"/>
                <w:szCs w:val="24"/>
              </w:rPr>
              <w:t>e</w:t>
            </w:r>
            <w:r w:rsidR="00D36AE8" w:rsidRPr="00787988">
              <w:rPr>
                <w:rFonts w:ascii="Arial" w:hAnsi="Arial" w:cs="Arial"/>
                <w:sz w:val="24"/>
                <w:szCs w:val="24"/>
              </w:rPr>
              <w:t>ment</w:t>
            </w:r>
            <w:r w:rsidR="00C82B90" w:rsidRPr="00787988">
              <w:rPr>
                <w:rFonts w:ascii="Arial" w:hAnsi="Arial" w:cs="Arial"/>
                <w:sz w:val="24"/>
                <w:szCs w:val="24"/>
              </w:rPr>
              <w:t>s</w:t>
            </w:r>
            <w:r w:rsidR="00D36AE8" w:rsidRPr="00787988">
              <w:rPr>
                <w:rFonts w:ascii="Arial" w:hAnsi="Arial" w:cs="Arial"/>
                <w:sz w:val="24"/>
                <w:szCs w:val="24"/>
              </w:rPr>
              <w:t>.</w:t>
            </w:r>
          </w:p>
          <w:p w14:paraId="4CB701C8" w14:textId="39EE84CA" w:rsidR="003C2414" w:rsidRPr="00787988" w:rsidRDefault="003C7440"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Report accepted </w:t>
            </w:r>
            <w:r w:rsidR="00F451DC" w:rsidRPr="00787988">
              <w:rPr>
                <w:rFonts w:ascii="Arial" w:hAnsi="Arial" w:cs="Arial"/>
                <w:sz w:val="24"/>
                <w:szCs w:val="24"/>
              </w:rPr>
              <w:t xml:space="preserve">by board </w:t>
            </w:r>
          </w:p>
        </w:tc>
      </w:tr>
      <w:tr w:rsidR="003C2414" w:rsidRPr="003C2414" w14:paraId="11AFD84E"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28F5914B"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8</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6FD3B612" w14:textId="1DA4EC91" w:rsidR="003C2414" w:rsidRPr="00787988" w:rsidRDefault="00A369EE"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Centenary SO Brief</w:t>
            </w:r>
          </w:p>
          <w:p w14:paraId="27FCC9DA" w14:textId="77777777" w:rsidR="003C2414" w:rsidRPr="00787988" w:rsidRDefault="003C2414" w:rsidP="003C2414">
            <w:pPr>
              <w:spacing w:after="0" w:line="240" w:lineRule="auto"/>
              <w:rPr>
                <w:rFonts w:ascii="Arial" w:eastAsia="Calibri" w:hAnsi="Arial" w:cs="Arial"/>
                <w:sz w:val="24"/>
                <w:szCs w:val="24"/>
              </w:rPr>
            </w:pPr>
          </w:p>
          <w:p w14:paraId="010DD54C" w14:textId="4C43D21D" w:rsidR="00965C8E" w:rsidRPr="00787988" w:rsidRDefault="00965C8E" w:rsidP="00714DFC">
            <w:pPr>
              <w:pStyle w:val="ListParagraph"/>
              <w:numPr>
                <w:ilvl w:val="0"/>
                <w:numId w:val="2"/>
              </w:numPr>
              <w:rPr>
                <w:rFonts w:ascii="Arial" w:hAnsi="Arial" w:cs="Arial"/>
                <w:sz w:val="24"/>
                <w:szCs w:val="24"/>
              </w:rPr>
            </w:pPr>
            <w:r w:rsidRPr="00787988">
              <w:rPr>
                <w:rFonts w:ascii="Arial" w:hAnsi="Arial" w:cs="Arial"/>
                <w:sz w:val="24"/>
                <w:szCs w:val="24"/>
              </w:rPr>
              <w:t>JB updated Board on the issues related to Red Loft error in calculating rental component of the shared ownership properties.</w:t>
            </w:r>
          </w:p>
          <w:p w14:paraId="2A23B2C8" w14:textId="5D7A92BA" w:rsidR="003C2414" w:rsidRPr="00787988" w:rsidRDefault="00A160C0" w:rsidP="00714DFC">
            <w:pPr>
              <w:pStyle w:val="ListParagraph"/>
              <w:numPr>
                <w:ilvl w:val="0"/>
                <w:numId w:val="2"/>
              </w:numPr>
              <w:rPr>
                <w:rFonts w:ascii="Arial" w:hAnsi="Arial" w:cs="Arial"/>
                <w:sz w:val="24"/>
                <w:szCs w:val="24"/>
              </w:rPr>
            </w:pPr>
            <w:r w:rsidRPr="00787988">
              <w:rPr>
                <w:rFonts w:ascii="Arial" w:hAnsi="Arial" w:cs="Arial"/>
                <w:sz w:val="24"/>
                <w:szCs w:val="24"/>
              </w:rPr>
              <w:t>The financial impact estimated</w:t>
            </w:r>
            <w:r w:rsidR="00F451DC" w:rsidRPr="00787988">
              <w:rPr>
                <w:rFonts w:ascii="Arial" w:hAnsi="Arial" w:cs="Arial"/>
                <w:sz w:val="24"/>
                <w:szCs w:val="24"/>
              </w:rPr>
              <w:t xml:space="preserve"> at a loss of </w:t>
            </w:r>
            <w:r w:rsidR="007E6480" w:rsidRPr="00787988">
              <w:rPr>
                <w:rFonts w:ascii="Arial" w:hAnsi="Arial" w:cs="Arial"/>
                <w:sz w:val="24"/>
                <w:szCs w:val="24"/>
              </w:rPr>
              <w:t>£</w:t>
            </w:r>
            <w:r w:rsidR="00F451DC" w:rsidRPr="00787988">
              <w:rPr>
                <w:rFonts w:ascii="Arial" w:hAnsi="Arial" w:cs="Arial"/>
                <w:sz w:val="24"/>
                <w:szCs w:val="24"/>
              </w:rPr>
              <w:t>20</w:t>
            </w:r>
            <w:r w:rsidR="007E6480" w:rsidRPr="00787988">
              <w:rPr>
                <w:rFonts w:ascii="Arial" w:hAnsi="Arial" w:cs="Arial"/>
                <w:sz w:val="24"/>
                <w:szCs w:val="24"/>
              </w:rPr>
              <w:t>,</w:t>
            </w:r>
            <w:r w:rsidR="00F451DC" w:rsidRPr="00787988">
              <w:rPr>
                <w:rFonts w:ascii="Arial" w:hAnsi="Arial" w:cs="Arial"/>
                <w:sz w:val="24"/>
                <w:szCs w:val="24"/>
              </w:rPr>
              <w:t>50</w:t>
            </w:r>
            <w:r w:rsidR="007E6480" w:rsidRPr="00787988">
              <w:rPr>
                <w:rFonts w:ascii="Arial" w:hAnsi="Arial" w:cs="Arial"/>
                <w:sz w:val="24"/>
                <w:szCs w:val="24"/>
              </w:rPr>
              <w:t xml:space="preserve">0 per annum or £617,000 after 30 years if </w:t>
            </w:r>
            <w:r w:rsidR="00782C33" w:rsidRPr="00787988">
              <w:rPr>
                <w:rFonts w:ascii="Arial" w:hAnsi="Arial" w:cs="Arial"/>
                <w:sz w:val="24"/>
                <w:szCs w:val="24"/>
              </w:rPr>
              <w:t>error not rectified.</w:t>
            </w:r>
          </w:p>
          <w:p w14:paraId="7D962AD3" w14:textId="2B48DD9C" w:rsidR="007E6480" w:rsidRPr="00787988" w:rsidRDefault="007E6480" w:rsidP="00714DFC">
            <w:pPr>
              <w:pStyle w:val="ListParagraph"/>
              <w:numPr>
                <w:ilvl w:val="0"/>
                <w:numId w:val="2"/>
              </w:numPr>
              <w:rPr>
                <w:rFonts w:ascii="Arial" w:hAnsi="Arial" w:cs="Arial"/>
                <w:sz w:val="24"/>
                <w:szCs w:val="24"/>
              </w:rPr>
            </w:pPr>
            <w:r w:rsidRPr="00787988">
              <w:rPr>
                <w:rFonts w:ascii="Arial" w:hAnsi="Arial" w:cs="Arial"/>
                <w:sz w:val="24"/>
                <w:szCs w:val="24"/>
              </w:rPr>
              <w:t>Council starte</w:t>
            </w:r>
            <w:r w:rsidR="00782C33" w:rsidRPr="00787988">
              <w:rPr>
                <w:rFonts w:ascii="Arial" w:hAnsi="Arial" w:cs="Arial"/>
                <w:sz w:val="24"/>
                <w:szCs w:val="24"/>
              </w:rPr>
              <w:t>d</w:t>
            </w:r>
            <w:r w:rsidRPr="00787988">
              <w:rPr>
                <w:rFonts w:ascii="Arial" w:hAnsi="Arial" w:cs="Arial"/>
                <w:sz w:val="24"/>
                <w:szCs w:val="24"/>
              </w:rPr>
              <w:t xml:space="preserve"> rectification process in November 2021</w:t>
            </w:r>
            <w:r w:rsidR="00782C33" w:rsidRPr="00787988">
              <w:rPr>
                <w:rFonts w:ascii="Arial" w:hAnsi="Arial" w:cs="Arial"/>
                <w:sz w:val="24"/>
                <w:szCs w:val="24"/>
              </w:rPr>
              <w:t>.</w:t>
            </w:r>
          </w:p>
          <w:p w14:paraId="5C0160F0" w14:textId="134DF1AB" w:rsidR="00C20019" w:rsidRPr="00787988" w:rsidRDefault="00C20019" w:rsidP="00782C33">
            <w:pPr>
              <w:pStyle w:val="ListParagraph"/>
              <w:numPr>
                <w:ilvl w:val="0"/>
                <w:numId w:val="2"/>
              </w:numPr>
              <w:rPr>
                <w:rFonts w:ascii="Arial" w:hAnsi="Arial" w:cs="Arial"/>
                <w:sz w:val="24"/>
                <w:szCs w:val="24"/>
              </w:rPr>
            </w:pPr>
            <w:r w:rsidRPr="00787988">
              <w:rPr>
                <w:rFonts w:ascii="Arial" w:hAnsi="Arial" w:cs="Arial"/>
                <w:sz w:val="24"/>
                <w:szCs w:val="24"/>
              </w:rPr>
              <w:t>7 of the leaseholders have signalled they are willing to rectify voluntarily. There are 3 leaseholders where conversations are ongoing. No leaseholders have said no to rectification</w:t>
            </w:r>
          </w:p>
          <w:p w14:paraId="1E534726" w14:textId="368A98D8" w:rsidR="00C20019" w:rsidRPr="00787988" w:rsidRDefault="00C20019" w:rsidP="00714DFC">
            <w:pPr>
              <w:pStyle w:val="ListParagraph"/>
              <w:numPr>
                <w:ilvl w:val="0"/>
                <w:numId w:val="2"/>
              </w:numPr>
              <w:rPr>
                <w:rFonts w:ascii="Arial" w:hAnsi="Arial" w:cs="Arial"/>
                <w:sz w:val="24"/>
                <w:szCs w:val="24"/>
              </w:rPr>
            </w:pPr>
            <w:r w:rsidRPr="00787988">
              <w:rPr>
                <w:rFonts w:ascii="Arial" w:hAnsi="Arial" w:cs="Arial"/>
                <w:sz w:val="24"/>
                <w:szCs w:val="24"/>
              </w:rPr>
              <w:t>£16,400 payments to Redloft on hold</w:t>
            </w:r>
          </w:p>
          <w:p w14:paraId="7E1657F4" w14:textId="7EBC8EC7" w:rsidR="00C20019" w:rsidRPr="00787988" w:rsidRDefault="00C20019" w:rsidP="00714DFC">
            <w:pPr>
              <w:pStyle w:val="ListParagraph"/>
              <w:numPr>
                <w:ilvl w:val="0"/>
                <w:numId w:val="2"/>
              </w:numPr>
              <w:rPr>
                <w:rFonts w:ascii="Arial" w:hAnsi="Arial" w:cs="Arial"/>
                <w:sz w:val="24"/>
                <w:szCs w:val="24"/>
              </w:rPr>
            </w:pPr>
            <w:r w:rsidRPr="00787988">
              <w:rPr>
                <w:rFonts w:ascii="Arial" w:hAnsi="Arial" w:cs="Arial"/>
                <w:sz w:val="24"/>
                <w:szCs w:val="24"/>
              </w:rPr>
              <w:t>Initial legal opinion sought on Redloft and board will be updated</w:t>
            </w:r>
          </w:p>
          <w:p w14:paraId="22BE5A56" w14:textId="7A9565D0" w:rsidR="00C14411" w:rsidRPr="00787988" w:rsidRDefault="00C14411" w:rsidP="00714DFC">
            <w:pPr>
              <w:pStyle w:val="ListParagraph"/>
              <w:numPr>
                <w:ilvl w:val="0"/>
                <w:numId w:val="2"/>
              </w:numPr>
              <w:rPr>
                <w:rFonts w:ascii="Arial" w:hAnsi="Arial" w:cs="Arial"/>
                <w:sz w:val="24"/>
                <w:szCs w:val="24"/>
              </w:rPr>
            </w:pPr>
            <w:r w:rsidRPr="00787988">
              <w:rPr>
                <w:rFonts w:ascii="Arial" w:hAnsi="Arial" w:cs="Arial"/>
                <w:sz w:val="24"/>
                <w:szCs w:val="24"/>
              </w:rPr>
              <w:t>Could take legal action to recover losses if leaseholders rejected rectification</w:t>
            </w:r>
          </w:p>
          <w:p w14:paraId="0A7B9F78" w14:textId="3F0A0F15" w:rsidR="00782C33" w:rsidRPr="00787988" w:rsidRDefault="00C14411" w:rsidP="00782C33">
            <w:pPr>
              <w:pStyle w:val="ListParagraph"/>
              <w:numPr>
                <w:ilvl w:val="0"/>
                <w:numId w:val="2"/>
              </w:numPr>
              <w:rPr>
                <w:rFonts w:ascii="Arial" w:hAnsi="Arial" w:cs="Arial"/>
                <w:sz w:val="24"/>
                <w:szCs w:val="24"/>
              </w:rPr>
            </w:pPr>
            <w:r w:rsidRPr="00787988">
              <w:rPr>
                <w:rFonts w:ascii="Arial" w:hAnsi="Arial" w:cs="Arial"/>
                <w:sz w:val="24"/>
                <w:szCs w:val="24"/>
              </w:rPr>
              <w:t>Executive should do a</w:t>
            </w:r>
            <w:r w:rsidR="00A65ED1" w:rsidRPr="00787988">
              <w:rPr>
                <w:rFonts w:ascii="Arial" w:hAnsi="Arial" w:cs="Arial"/>
                <w:sz w:val="24"/>
                <w:szCs w:val="24"/>
              </w:rPr>
              <w:t xml:space="preserve"> briefing</w:t>
            </w:r>
            <w:r w:rsidRPr="00787988">
              <w:rPr>
                <w:rFonts w:ascii="Arial" w:hAnsi="Arial" w:cs="Arial"/>
                <w:sz w:val="24"/>
                <w:szCs w:val="24"/>
              </w:rPr>
              <w:t xml:space="preserve"> note to the board addressing </w:t>
            </w:r>
            <w:r w:rsidR="00782C33" w:rsidRPr="00787988">
              <w:rPr>
                <w:rFonts w:ascii="Arial" w:hAnsi="Arial" w:cs="Arial"/>
                <w:sz w:val="24"/>
                <w:szCs w:val="24"/>
              </w:rPr>
              <w:t>the</w:t>
            </w:r>
            <w:r w:rsidRPr="00787988">
              <w:rPr>
                <w:rFonts w:ascii="Arial" w:hAnsi="Arial" w:cs="Arial"/>
                <w:sz w:val="24"/>
                <w:szCs w:val="24"/>
              </w:rPr>
              <w:t xml:space="preserve"> extent </w:t>
            </w:r>
            <w:r w:rsidR="00782C33" w:rsidRPr="00787988">
              <w:rPr>
                <w:rFonts w:ascii="Arial" w:hAnsi="Arial" w:cs="Arial"/>
                <w:sz w:val="24"/>
                <w:szCs w:val="24"/>
              </w:rPr>
              <w:t xml:space="preserve">of </w:t>
            </w:r>
            <w:r w:rsidRPr="00787988">
              <w:rPr>
                <w:rFonts w:ascii="Arial" w:hAnsi="Arial" w:cs="Arial"/>
                <w:sz w:val="24"/>
                <w:szCs w:val="24"/>
              </w:rPr>
              <w:t xml:space="preserve">Sixty Bricks financial or contractual risk </w:t>
            </w:r>
            <w:r w:rsidR="00965C8E" w:rsidRPr="00787988">
              <w:rPr>
                <w:rFonts w:ascii="Arial" w:hAnsi="Arial" w:cs="Arial"/>
                <w:sz w:val="24"/>
                <w:szCs w:val="24"/>
              </w:rPr>
              <w:t>if any and our</w:t>
            </w:r>
            <w:r w:rsidRPr="00787988">
              <w:rPr>
                <w:rFonts w:ascii="Arial" w:hAnsi="Arial" w:cs="Arial"/>
                <w:sz w:val="24"/>
                <w:szCs w:val="24"/>
              </w:rPr>
              <w:t xml:space="preserve"> support </w:t>
            </w:r>
            <w:r w:rsidR="00965C8E" w:rsidRPr="00787988">
              <w:rPr>
                <w:rFonts w:ascii="Arial" w:hAnsi="Arial" w:cs="Arial"/>
                <w:sz w:val="24"/>
                <w:szCs w:val="24"/>
              </w:rPr>
              <w:t xml:space="preserve">to </w:t>
            </w:r>
            <w:r w:rsidRPr="00787988">
              <w:rPr>
                <w:rFonts w:ascii="Arial" w:hAnsi="Arial" w:cs="Arial"/>
                <w:sz w:val="24"/>
                <w:szCs w:val="24"/>
              </w:rPr>
              <w:t xml:space="preserve">the </w:t>
            </w:r>
            <w:r w:rsidR="00965C8E" w:rsidRPr="00787988">
              <w:rPr>
                <w:rFonts w:ascii="Arial" w:hAnsi="Arial" w:cs="Arial"/>
                <w:sz w:val="24"/>
                <w:szCs w:val="24"/>
              </w:rPr>
              <w:t>C</w:t>
            </w:r>
            <w:r w:rsidRPr="00787988">
              <w:rPr>
                <w:rFonts w:ascii="Arial" w:hAnsi="Arial" w:cs="Arial"/>
                <w:sz w:val="24"/>
                <w:szCs w:val="24"/>
              </w:rPr>
              <w:t>ouncil.</w:t>
            </w:r>
            <w:r w:rsidR="00782C33" w:rsidRPr="00787988">
              <w:rPr>
                <w:rFonts w:ascii="Arial" w:hAnsi="Arial" w:cs="Arial"/>
                <w:sz w:val="24"/>
                <w:szCs w:val="24"/>
              </w:rPr>
              <w:t xml:space="preserve"> Exec team also requested to investigate if other </w:t>
            </w:r>
            <w:r w:rsidR="00965C8E" w:rsidRPr="00787988">
              <w:rPr>
                <w:rFonts w:ascii="Arial" w:hAnsi="Arial" w:cs="Arial"/>
                <w:sz w:val="24"/>
                <w:szCs w:val="24"/>
              </w:rPr>
              <w:t>external organisations have also been</w:t>
            </w:r>
            <w:r w:rsidR="00782C33" w:rsidRPr="00787988">
              <w:rPr>
                <w:rFonts w:ascii="Arial" w:hAnsi="Arial" w:cs="Arial"/>
                <w:sz w:val="24"/>
                <w:szCs w:val="24"/>
              </w:rPr>
              <w:t xml:space="preserve"> impacted </w:t>
            </w:r>
            <w:r w:rsidR="00965C8E" w:rsidRPr="00787988">
              <w:rPr>
                <w:rFonts w:ascii="Arial" w:hAnsi="Arial" w:cs="Arial"/>
                <w:sz w:val="24"/>
                <w:szCs w:val="24"/>
              </w:rPr>
              <w:t xml:space="preserve">by this Red Loft systems error and whether this may impact its ability to continue to trade. </w:t>
            </w:r>
          </w:p>
          <w:p w14:paraId="1B952EF6" w14:textId="6DFA892B" w:rsidR="00A65ED1" w:rsidRPr="00787988" w:rsidRDefault="00A65ED1"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Board </w:t>
            </w:r>
            <w:r w:rsidR="00965C8E" w:rsidRPr="00787988">
              <w:rPr>
                <w:rFonts w:ascii="Arial" w:hAnsi="Arial" w:cs="Arial"/>
                <w:sz w:val="24"/>
                <w:szCs w:val="24"/>
              </w:rPr>
              <w:t>indicated that it accepted</w:t>
            </w:r>
            <w:r w:rsidRPr="00787988">
              <w:rPr>
                <w:rFonts w:ascii="Arial" w:hAnsi="Arial" w:cs="Arial"/>
                <w:sz w:val="24"/>
                <w:szCs w:val="24"/>
              </w:rPr>
              <w:t xml:space="preserve"> Redloft </w:t>
            </w:r>
            <w:r w:rsidR="00965C8E" w:rsidRPr="00787988">
              <w:rPr>
                <w:rFonts w:ascii="Arial" w:hAnsi="Arial" w:cs="Arial"/>
                <w:sz w:val="24"/>
                <w:szCs w:val="24"/>
              </w:rPr>
              <w:t xml:space="preserve">is its sales and marketing agent to </w:t>
            </w:r>
            <w:r w:rsidRPr="00787988">
              <w:rPr>
                <w:rFonts w:ascii="Arial" w:hAnsi="Arial" w:cs="Arial"/>
                <w:sz w:val="24"/>
                <w:szCs w:val="24"/>
              </w:rPr>
              <w:t>continu</w:t>
            </w:r>
            <w:r w:rsidR="00965C8E" w:rsidRPr="00787988">
              <w:rPr>
                <w:rFonts w:ascii="Arial" w:hAnsi="Arial" w:cs="Arial"/>
                <w:sz w:val="24"/>
                <w:szCs w:val="24"/>
              </w:rPr>
              <w:t>e</w:t>
            </w:r>
            <w:r w:rsidRPr="00787988">
              <w:rPr>
                <w:rFonts w:ascii="Arial" w:hAnsi="Arial" w:cs="Arial"/>
                <w:sz w:val="24"/>
                <w:szCs w:val="24"/>
              </w:rPr>
              <w:t xml:space="preserve"> to market and sell the remaining Phase 1 programme.</w:t>
            </w:r>
          </w:p>
          <w:p w14:paraId="368E71C8" w14:textId="77777777" w:rsidR="003C2414" w:rsidRPr="00787988" w:rsidRDefault="003C2414" w:rsidP="003C2414">
            <w:pPr>
              <w:spacing w:after="0" w:line="240" w:lineRule="auto"/>
              <w:rPr>
                <w:rFonts w:ascii="Arial" w:eastAsia="Calibri" w:hAnsi="Arial" w:cs="Arial"/>
                <w:b/>
              </w:rPr>
            </w:pPr>
          </w:p>
        </w:tc>
      </w:tr>
      <w:tr w:rsidR="003C2414" w:rsidRPr="003C2414" w14:paraId="6EE51AF5"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209E93A" w14:textId="3F6D1B40"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 xml:space="preserve">Documented Actions Item </w:t>
            </w:r>
            <w:r w:rsidR="00965C8E" w:rsidRPr="00787988">
              <w:rPr>
                <w:rFonts w:ascii="Arial" w:eastAsia="Calibri" w:hAnsi="Arial" w:cs="Arial"/>
                <w:b/>
              </w:rPr>
              <w:t>8</w:t>
            </w:r>
            <w:r w:rsidR="005A6490" w:rsidRPr="00787988">
              <w:rPr>
                <w:rFonts w:ascii="Arial" w:eastAsia="Calibri" w:hAnsi="Arial" w:cs="Arial"/>
                <w:b/>
              </w:rPr>
              <w:t>.</w:t>
            </w:r>
          </w:p>
        </w:tc>
        <w:tc>
          <w:tcPr>
            <w:tcW w:w="1275" w:type="dxa"/>
            <w:gridSpan w:val="4"/>
            <w:tcBorders>
              <w:top w:val="single" w:sz="6" w:space="0" w:color="999999"/>
              <w:left w:val="single" w:sz="6" w:space="0" w:color="999999"/>
              <w:bottom w:val="single" w:sz="6" w:space="0" w:color="999999"/>
              <w:right w:val="single" w:sz="6" w:space="0" w:color="999999"/>
            </w:tcBorders>
            <w:shd w:val="clear" w:color="auto" w:fill="A6A6A6"/>
            <w:vAlign w:val="center"/>
          </w:tcPr>
          <w:p w14:paraId="71451515" w14:textId="77777777" w:rsidR="003C2414" w:rsidRPr="00787988" w:rsidRDefault="003C2414" w:rsidP="003C2414">
            <w:pPr>
              <w:spacing w:after="120" w:line="276" w:lineRule="auto"/>
              <w:rPr>
                <w:rFonts w:ascii="Arial" w:eastAsia="Calibri" w:hAnsi="Arial" w:cs="Arial"/>
                <w:bCs/>
              </w:rPr>
            </w:pPr>
            <w:r w:rsidRPr="00787988">
              <w:rPr>
                <w:rFonts w:ascii="Arial" w:eastAsia="Calibri" w:hAnsi="Arial" w:cs="Arial"/>
                <w:b/>
              </w:rPr>
              <w:t>Date Due</w:t>
            </w:r>
          </w:p>
        </w:tc>
        <w:tc>
          <w:tcPr>
            <w:tcW w:w="851" w:type="dxa"/>
            <w:gridSpan w:val="2"/>
            <w:tcBorders>
              <w:top w:val="single" w:sz="6" w:space="0" w:color="999999"/>
              <w:left w:val="single" w:sz="6" w:space="0" w:color="999999"/>
              <w:bottom w:val="single" w:sz="6" w:space="0" w:color="999999"/>
              <w:right w:val="single" w:sz="6" w:space="0" w:color="999999"/>
            </w:tcBorders>
            <w:shd w:val="clear" w:color="auto" w:fill="A6A6A6"/>
            <w:vAlign w:val="center"/>
          </w:tcPr>
          <w:p w14:paraId="0246BD9E" w14:textId="77777777" w:rsidR="003C2414" w:rsidRPr="00787988" w:rsidRDefault="003C2414" w:rsidP="003C2414">
            <w:pPr>
              <w:spacing w:after="120" w:line="276" w:lineRule="auto"/>
              <w:rPr>
                <w:rFonts w:ascii="Arial" w:eastAsia="Calibri" w:hAnsi="Arial" w:cs="Arial"/>
                <w:b/>
              </w:rPr>
            </w:pPr>
            <w:r w:rsidRPr="00787988">
              <w:rPr>
                <w:rFonts w:ascii="Arial" w:eastAsia="Calibri" w:hAnsi="Arial" w:cs="Arial"/>
                <w:b/>
              </w:rPr>
              <w:t>Lead</w:t>
            </w:r>
          </w:p>
        </w:tc>
      </w:tr>
      <w:tr w:rsidR="003C2414" w:rsidRPr="003C2414" w14:paraId="1041B508" w14:textId="77777777" w:rsidTr="003852C8">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348F22C1" w14:textId="13C55425" w:rsidR="00965C8E" w:rsidRPr="005135A0" w:rsidRDefault="005A6490" w:rsidP="00714DFC">
            <w:pPr>
              <w:numPr>
                <w:ilvl w:val="0"/>
                <w:numId w:val="1"/>
              </w:numPr>
              <w:spacing w:after="120" w:line="276" w:lineRule="auto"/>
              <w:rPr>
                <w:rFonts w:ascii="Arial" w:eastAsia="Calibri" w:hAnsi="Arial" w:cs="Arial"/>
                <w:b/>
                <w:bCs/>
                <w:sz w:val="24"/>
                <w:szCs w:val="24"/>
              </w:rPr>
            </w:pPr>
            <w:r w:rsidRPr="005135A0">
              <w:rPr>
                <w:rFonts w:ascii="Arial" w:hAnsi="Arial" w:cs="Arial"/>
                <w:b/>
                <w:bCs/>
                <w:sz w:val="24"/>
                <w:szCs w:val="24"/>
              </w:rPr>
              <w:t>Briefing note to the board addressing to what extent Sixty Bricks has a financial or contractual risk regarding the SO issue</w:t>
            </w:r>
            <w:r w:rsidRPr="00787988">
              <w:rPr>
                <w:rFonts w:ascii="Arial" w:hAnsi="Arial" w:cs="Arial"/>
                <w:b/>
                <w:bCs/>
                <w:sz w:val="24"/>
                <w:szCs w:val="24"/>
              </w:rPr>
              <w:t xml:space="preserve"> </w:t>
            </w:r>
            <w:r w:rsidR="00965C8E" w:rsidRPr="00787988">
              <w:rPr>
                <w:rFonts w:ascii="Arial" w:hAnsi="Arial" w:cs="Arial"/>
                <w:b/>
                <w:bCs/>
                <w:sz w:val="24"/>
                <w:szCs w:val="24"/>
              </w:rPr>
              <w:t xml:space="preserve">and what remedy </w:t>
            </w:r>
            <w:r w:rsidR="00787988">
              <w:rPr>
                <w:rFonts w:ascii="Arial" w:hAnsi="Arial" w:cs="Arial"/>
                <w:b/>
                <w:bCs/>
                <w:sz w:val="24"/>
                <w:szCs w:val="24"/>
              </w:rPr>
              <w:t xml:space="preserve">to </w:t>
            </w:r>
            <w:r w:rsidR="00965C8E" w:rsidRPr="00787988">
              <w:rPr>
                <w:rFonts w:ascii="Arial" w:hAnsi="Arial" w:cs="Arial"/>
                <w:b/>
                <w:bCs/>
                <w:sz w:val="24"/>
                <w:szCs w:val="24"/>
              </w:rPr>
              <w:t>any potential loss</w:t>
            </w:r>
            <w:r w:rsidR="00201103" w:rsidRPr="00787988">
              <w:rPr>
                <w:rFonts w:ascii="Arial" w:hAnsi="Arial" w:cs="Arial"/>
                <w:b/>
                <w:bCs/>
                <w:sz w:val="24"/>
                <w:szCs w:val="24"/>
              </w:rPr>
              <w:t xml:space="preserve"> and impact of Red Loft going </w:t>
            </w:r>
            <w:r w:rsidR="006E52C2">
              <w:rPr>
                <w:rFonts w:ascii="Arial" w:hAnsi="Arial" w:cs="Arial"/>
                <w:b/>
                <w:bCs/>
                <w:sz w:val="24"/>
                <w:szCs w:val="24"/>
              </w:rPr>
              <w:t>in to</w:t>
            </w:r>
            <w:r w:rsidR="00201103" w:rsidRPr="00787988">
              <w:rPr>
                <w:rFonts w:ascii="Arial" w:hAnsi="Arial" w:cs="Arial"/>
                <w:b/>
                <w:bCs/>
                <w:sz w:val="24"/>
                <w:szCs w:val="24"/>
              </w:rPr>
              <w:t xml:space="preserve"> administration</w:t>
            </w:r>
            <w:r w:rsidR="00D36AE8" w:rsidRPr="00787988">
              <w:rPr>
                <w:rFonts w:ascii="Arial" w:hAnsi="Arial" w:cs="Arial"/>
                <w:b/>
                <w:bCs/>
                <w:sz w:val="24"/>
                <w:szCs w:val="24"/>
              </w:rPr>
              <w:t xml:space="preserve"> </w:t>
            </w:r>
          </w:p>
          <w:p w14:paraId="66480A90" w14:textId="1439DCEC" w:rsidR="003C2414" w:rsidRPr="00787988" w:rsidRDefault="00965C8E" w:rsidP="00714DFC">
            <w:pPr>
              <w:numPr>
                <w:ilvl w:val="0"/>
                <w:numId w:val="1"/>
              </w:numPr>
              <w:spacing w:after="120" w:line="276" w:lineRule="auto"/>
              <w:rPr>
                <w:rFonts w:ascii="Arial" w:eastAsia="Calibri" w:hAnsi="Arial" w:cs="Arial"/>
                <w:b/>
                <w:bCs/>
                <w:sz w:val="24"/>
                <w:szCs w:val="24"/>
              </w:rPr>
            </w:pPr>
            <w:r w:rsidRPr="00787988">
              <w:rPr>
                <w:rFonts w:ascii="Arial" w:hAnsi="Arial" w:cs="Arial"/>
                <w:b/>
                <w:bCs/>
                <w:sz w:val="24"/>
                <w:szCs w:val="24"/>
              </w:rPr>
              <w:t>If any urgent action is needed the CE</w:t>
            </w:r>
            <w:r w:rsidR="00D36AE8" w:rsidRPr="00787988">
              <w:rPr>
                <w:rFonts w:ascii="Arial" w:hAnsi="Arial" w:cs="Arial"/>
                <w:b/>
                <w:bCs/>
                <w:sz w:val="24"/>
                <w:szCs w:val="24"/>
              </w:rPr>
              <w:t xml:space="preserve"> to advise chair the appropriate way forward in conjunction with the council</w:t>
            </w:r>
          </w:p>
        </w:tc>
        <w:tc>
          <w:tcPr>
            <w:tcW w:w="1275" w:type="dxa"/>
            <w:gridSpan w:val="4"/>
            <w:tcBorders>
              <w:top w:val="single" w:sz="6" w:space="0" w:color="999999"/>
              <w:left w:val="single" w:sz="6" w:space="0" w:color="999999"/>
              <w:bottom w:val="single" w:sz="6" w:space="0" w:color="999999"/>
              <w:right w:val="single" w:sz="6" w:space="0" w:color="999999"/>
            </w:tcBorders>
            <w:vAlign w:val="center"/>
          </w:tcPr>
          <w:p w14:paraId="74CA13E5" w14:textId="515C6877" w:rsidR="003C2414" w:rsidRPr="00787988" w:rsidRDefault="005A6490" w:rsidP="003C2414">
            <w:pPr>
              <w:spacing w:after="120" w:line="276" w:lineRule="auto"/>
              <w:rPr>
                <w:rFonts w:ascii="Arial" w:eastAsia="Calibri" w:hAnsi="Arial" w:cs="Arial"/>
                <w:b/>
              </w:rPr>
            </w:pPr>
            <w:r w:rsidRPr="00787988">
              <w:rPr>
                <w:rFonts w:ascii="Arial" w:eastAsia="Calibri" w:hAnsi="Arial" w:cs="Arial"/>
                <w:b/>
              </w:rPr>
              <w:t>March 2022</w:t>
            </w:r>
          </w:p>
        </w:tc>
        <w:tc>
          <w:tcPr>
            <w:tcW w:w="851" w:type="dxa"/>
            <w:gridSpan w:val="2"/>
            <w:tcBorders>
              <w:top w:val="single" w:sz="6" w:space="0" w:color="999999"/>
              <w:left w:val="single" w:sz="6" w:space="0" w:color="999999"/>
              <w:bottom w:val="single" w:sz="6" w:space="0" w:color="999999"/>
              <w:right w:val="single" w:sz="6" w:space="0" w:color="999999"/>
            </w:tcBorders>
            <w:vAlign w:val="center"/>
          </w:tcPr>
          <w:p w14:paraId="076A3361" w14:textId="6D82A11D" w:rsidR="003C2414" w:rsidRPr="00787988" w:rsidRDefault="005A6490" w:rsidP="003C2414">
            <w:pPr>
              <w:spacing w:after="120" w:line="276" w:lineRule="auto"/>
              <w:rPr>
                <w:rFonts w:ascii="Arial" w:eastAsia="Calibri" w:hAnsi="Arial" w:cs="Arial"/>
                <w:b/>
              </w:rPr>
            </w:pPr>
            <w:r w:rsidRPr="00787988">
              <w:rPr>
                <w:rFonts w:ascii="Arial" w:eastAsia="Calibri" w:hAnsi="Arial" w:cs="Arial"/>
                <w:b/>
              </w:rPr>
              <w:t>JB/ PC</w:t>
            </w:r>
          </w:p>
        </w:tc>
      </w:tr>
      <w:tr w:rsidR="003C2414" w:rsidRPr="003C2414" w14:paraId="03E1FF9F" w14:textId="77777777" w:rsidTr="00B000B0">
        <w:trPr>
          <w:trHeight w:val="958"/>
        </w:trPr>
        <w:tc>
          <w:tcPr>
            <w:tcW w:w="993" w:type="dxa"/>
            <w:tcBorders>
              <w:top w:val="single" w:sz="6" w:space="0" w:color="999999"/>
              <w:left w:val="single" w:sz="6" w:space="0" w:color="999999"/>
              <w:right w:val="single" w:sz="6" w:space="0" w:color="999999"/>
            </w:tcBorders>
            <w:vAlign w:val="center"/>
          </w:tcPr>
          <w:p w14:paraId="43CAAE80"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 xml:space="preserve">9 </w:t>
            </w:r>
          </w:p>
        </w:tc>
        <w:tc>
          <w:tcPr>
            <w:tcW w:w="9781" w:type="dxa"/>
            <w:gridSpan w:val="8"/>
            <w:tcBorders>
              <w:top w:val="single" w:sz="6" w:space="0" w:color="999999"/>
              <w:left w:val="single" w:sz="6" w:space="0" w:color="999999"/>
              <w:bottom w:val="single" w:sz="4" w:space="0" w:color="auto"/>
              <w:right w:val="single" w:sz="6" w:space="0" w:color="999999"/>
            </w:tcBorders>
          </w:tcPr>
          <w:p w14:paraId="5EAFD4D6" w14:textId="49D3280B" w:rsidR="00B000B0" w:rsidRPr="00787988" w:rsidRDefault="00A369EE" w:rsidP="00A369EE">
            <w:pPr>
              <w:spacing w:after="0" w:line="240" w:lineRule="auto"/>
              <w:jc w:val="both"/>
              <w:rPr>
                <w:rFonts w:ascii="Arial" w:eastAsia="Calibri" w:hAnsi="Arial" w:cs="Arial"/>
                <w:b/>
                <w:bCs/>
                <w:sz w:val="24"/>
                <w:szCs w:val="24"/>
              </w:rPr>
            </w:pPr>
            <w:r w:rsidRPr="00787988">
              <w:rPr>
                <w:rFonts w:ascii="Arial" w:eastAsia="Calibri" w:hAnsi="Arial" w:cs="Arial"/>
                <w:b/>
                <w:bCs/>
                <w:sz w:val="24"/>
                <w:szCs w:val="24"/>
              </w:rPr>
              <w:t>Debt Repayment Schedule</w:t>
            </w:r>
          </w:p>
          <w:p w14:paraId="44B4042A" w14:textId="77777777" w:rsidR="00A65ED1" w:rsidRPr="00787988" w:rsidRDefault="00A65ED1" w:rsidP="00A369EE">
            <w:pPr>
              <w:spacing w:after="0" w:line="240" w:lineRule="auto"/>
              <w:jc w:val="both"/>
              <w:rPr>
                <w:rFonts w:ascii="Arial" w:eastAsia="Calibri" w:hAnsi="Arial" w:cs="Arial"/>
                <w:b/>
                <w:bCs/>
                <w:sz w:val="24"/>
                <w:szCs w:val="24"/>
              </w:rPr>
            </w:pPr>
          </w:p>
          <w:p w14:paraId="7CB00933" w14:textId="0ADCF62C" w:rsidR="00B000B0" w:rsidRPr="00787988" w:rsidRDefault="00E9488C"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Company borrowing covers </w:t>
            </w:r>
            <w:r w:rsidR="00A65ED1" w:rsidRPr="00787988">
              <w:rPr>
                <w:rFonts w:ascii="Arial" w:hAnsi="Arial" w:cs="Arial"/>
                <w:sz w:val="24"/>
                <w:szCs w:val="24"/>
              </w:rPr>
              <w:t>Development Loan, Equity Loan and Working Capital</w:t>
            </w:r>
          </w:p>
          <w:p w14:paraId="40598288" w14:textId="59DC9E72" w:rsidR="00A65ED1" w:rsidRPr="00787988" w:rsidRDefault="00E9488C" w:rsidP="00714DFC">
            <w:pPr>
              <w:pStyle w:val="ListParagraph"/>
              <w:numPr>
                <w:ilvl w:val="0"/>
                <w:numId w:val="2"/>
              </w:numPr>
              <w:rPr>
                <w:rFonts w:ascii="Arial" w:hAnsi="Arial" w:cs="Arial"/>
                <w:sz w:val="24"/>
                <w:szCs w:val="24"/>
              </w:rPr>
            </w:pPr>
            <w:r w:rsidRPr="00787988">
              <w:rPr>
                <w:rFonts w:ascii="Arial" w:hAnsi="Arial" w:cs="Arial"/>
                <w:sz w:val="24"/>
                <w:szCs w:val="24"/>
              </w:rPr>
              <w:t>Contract requires</w:t>
            </w:r>
            <w:r w:rsidR="00A65ED1" w:rsidRPr="00787988">
              <w:rPr>
                <w:rFonts w:ascii="Arial" w:hAnsi="Arial" w:cs="Arial"/>
                <w:sz w:val="24"/>
                <w:szCs w:val="24"/>
              </w:rPr>
              <w:t xml:space="preserve"> Development and Equity loans </w:t>
            </w:r>
            <w:r w:rsidRPr="00787988">
              <w:rPr>
                <w:rFonts w:ascii="Arial" w:hAnsi="Arial" w:cs="Arial"/>
                <w:sz w:val="24"/>
                <w:szCs w:val="24"/>
              </w:rPr>
              <w:t xml:space="preserve">to be repaid </w:t>
            </w:r>
            <w:r w:rsidR="00A65ED1" w:rsidRPr="00787988">
              <w:rPr>
                <w:rFonts w:ascii="Arial" w:hAnsi="Arial" w:cs="Arial"/>
                <w:sz w:val="24"/>
                <w:szCs w:val="24"/>
              </w:rPr>
              <w:t>within 12 weeks of final sale</w:t>
            </w:r>
            <w:r w:rsidR="00782C33" w:rsidRPr="00787988">
              <w:rPr>
                <w:rFonts w:ascii="Arial" w:hAnsi="Arial" w:cs="Arial"/>
                <w:sz w:val="24"/>
                <w:szCs w:val="24"/>
              </w:rPr>
              <w:t xml:space="preserve"> at each site.</w:t>
            </w:r>
          </w:p>
          <w:p w14:paraId="2C54F7DA" w14:textId="77777777" w:rsidR="00782C33" w:rsidRPr="00787988" w:rsidRDefault="00782C33" w:rsidP="00782C33">
            <w:pPr>
              <w:pStyle w:val="ListParagraph"/>
              <w:numPr>
                <w:ilvl w:val="0"/>
                <w:numId w:val="2"/>
              </w:numPr>
              <w:rPr>
                <w:rFonts w:ascii="Arial" w:hAnsi="Arial" w:cs="Arial"/>
                <w:sz w:val="24"/>
                <w:szCs w:val="24"/>
              </w:rPr>
            </w:pPr>
            <w:r w:rsidRPr="00787988">
              <w:rPr>
                <w:rFonts w:ascii="Arial" w:hAnsi="Arial" w:cs="Arial"/>
                <w:sz w:val="24"/>
                <w:szCs w:val="24"/>
              </w:rPr>
              <w:t>Will attempt to pay loans with the higher interest rates: Development Loan (8%), Working Capital (Libor + 4%)</w:t>
            </w:r>
          </w:p>
          <w:p w14:paraId="0E46C0CB" w14:textId="7B4947ED" w:rsidR="00A65ED1" w:rsidRPr="00787988" w:rsidRDefault="00A65ED1" w:rsidP="00714DFC">
            <w:pPr>
              <w:pStyle w:val="ListParagraph"/>
              <w:numPr>
                <w:ilvl w:val="0"/>
                <w:numId w:val="2"/>
              </w:numPr>
              <w:rPr>
                <w:rFonts w:ascii="Arial" w:hAnsi="Arial" w:cs="Arial"/>
                <w:sz w:val="24"/>
                <w:szCs w:val="24"/>
              </w:rPr>
            </w:pPr>
            <w:r w:rsidRPr="00787988">
              <w:rPr>
                <w:rFonts w:ascii="Arial" w:hAnsi="Arial" w:cs="Arial"/>
                <w:sz w:val="24"/>
                <w:szCs w:val="24"/>
              </w:rPr>
              <w:t>Variable amounts to be paid as opposed to fixed amounts</w:t>
            </w:r>
            <w:r w:rsidR="00782C33" w:rsidRPr="00787988">
              <w:rPr>
                <w:rFonts w:ascii="Arial" w:hAnsi="Arial" w:cs="Arial"/>
                <w:sz w:val="24"/>
                <w:szCs w:val="24"/>
              </w:rPr>
              <w:t>.</w:t>
            </w:r>
          </w:p>
          <w:p w14:paraId="08C9EDA8" w14:textId="15503091" w:rsidR="00A65ED1" w:rsidRPr="00787988" w:rsidRDefault="00782C33" w:rsidP="00714DFC">
            <w:pPr>
              <w:pStyle w:val="ListParagraph"/>
              <w:numPr>
                <w:ilvl w:val="0"/>
                <w:numId w:val="2"/>
              </w:numPr>
              <w:rPr>
                <w:rFonts w:ascii="Arial" w:hAnsi="Arial" w:cs="Arial"/>
                <w:sz w:val="24"/>
                <w:szCs w:val="24"/>
              </w:rPr>
            </w:pPr>
            <w:r w:rsidRPr="00787988">
              <w:rPr>
                <w:rFonts w:ascii="Arial" w:hAnsi="Arial" w:cs="Arial"/>
                <w:sz w:val="24"/>
                <w:szCs w:val="24"/>
              </w:rPr>
              <w:t>Cash flow shows Sixty Bricks should</w:t>
            </w:r>
            <w:r w:rsidR="00A65ED1" w:rsidRPr="00787988">
              <w:rPr>
                <w:rFonts w:ascii="Arial" w:hAnsi="Arial" w:cs="Arial"/>
                <w:sz w:val="24"/>
                <w:szCs w:val="24"/>
              </w:rPr>
              <w:t xml:space="preserve"> be in a position to repay loans for Centenary from April. In November for Essex and next year for South Grove</w:t>
            </w:r>
          </w:p>
          <w:p w14:paraId="2AE4459A" w14:textId="5CFEFCE0" w:rsidR="00F62E30" w:rsidRPr="00787988" w:rsidRDefault="00782C33" w:rsidP="00714DFC">
            <w:pPr>
              <w:pStyle w:val="ListParagraph"/>
              <w:numPr>
                <w:ilvl w:val="0"/>
                <w:numId w:val="2"/>
              </w:numPr>
              <w:rPr>
                <w:rFonts w:ascii="Arial" w:hAnsi="Arial" w:cs="Arial"/>
                <w:sz w:val="24"/>
                <w:szCs w:val="24"/>
              </w:rPr>
            </w:pPr>
            <w:r w:rsidRPr="00787988">
              <w:rPr>
                <w:rFonts w:ascii="Arial" w:hAnsi="Arial" w:cs="Arial"/>
                <w:sz w:val="24"/>
                <w:szCs w:val="24"/>
              </w:rPr>
              <w:t>Cash reserve lowest</w:t>
            </w:r>
            <w:r w:rsidR="00F62E30" w:rsidRPr="00787988">
              <w:rPr>
                <w:rFonts w:ascii="Arial" w:hAnsi="Arial" w:cs="Arial"/>
                <w:sz w:val="24"/>
                <w:szCs w:val="24"/>
              </w:rPr>
              <w:t xml:space="preserve"> in November 2022, but we are flexible regarding the repayment schedule</w:t>
            </w:r>
            <w:r w:rsidRPr="00787988">
              <w:rPr>
                <w:rFonts w:ascii="Arial" w:hAnsi="Arial" w:cs="Arial"/>
                <w:sz w:val="24"/>
                <w:szCs w:val="24"/>
              </w:rPr>
              <w:t xml:space="preserve"> and confident we can manage.</w:t>
            </w:r>
          </w:p>
          <w:p w14:paraId="1D62DEF9" w14:textId="37CCEA98" w:rsidR="00F62E30" w:rsidRPr="00787988" w:rsidRDefault="00782C33"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PL suggested we </w:t>
            </w:r>
            <w:r w:rsidR="00E9488C" w:rsidRPr="00787988">
              <w:rPr>
                <w:rFonts w:ascii="Arial" w:hAnsi="Arial" w:cs="Arial"/>
                <w:sz w:val="24"/>
                <w:szCs w:val="24"/>
              </w:rPr>
              <w:t>should</w:t>
            </w:r>
            <w:r w:rsidR="00F62E30" w:rsidRPr="00787988">
              <w:rPr>
                <w:rFonts w:ascii="Arial" w:hAnsi="Arial" w:cs="Arial"/>
                <w:sz w:val="24"/>
                <w:szCs w:val="24"/>
              </w:rPr>
              <w:t xml:space="preserve"> confirm whether there is a contractual obligation to pay off </w:t>
            </w:r>
            <w:r w:rsidR="00E9488C" w:rsidRPr="00787988">
              <w:rPr>
                <w:rFonts w:ascii="Arial" w:hAnsi="Arial" w:cs="Arial"/>
                <w:sz w:val="24"/>
                <w:szCs w:val="24"/>
              </w:rPr>
              <w:t xml:space="preserve">equity </w:t>
            </w:r>
            <w:r w:rsidR="00F62E30" w:rsidRPr="00787988">
              <w:rPr>
                <w:rFonts w:ascii="Arial" w:hAnsi="Arial" w:cs="Arial"/>
                <w:sz w:val="24"/>
                <w:szCs w:val="24"/>
              </w:rPr>
              <w:t>loans within 12 weeks</w:t>
            </w:r>
            <w:r w:rsidR="00E9488C" w:rsidRPr="00787988">
              <w:rPr>
                <w:rFonts w:ascii="Arial" w:hAnsi="Arial" w:cs="Arial"/>
                <w:sz w:val="24"/>
                <w:szCs w:val="24"/>
              </w:rPr>
              <w:t xml:space="preserve"> and whether the Council would accept flexibility in this</w:t>
            </w:r>
          </w:p>
          <w:p w14:paraId="31AB8D8A" w14:textId="280BBE8C" w:rsidR="00F62E30" w:rsidRPr="00787988" w:rsidRDefault="00E9488C" w:rsidP="00714DFC">
            <w:pPr>
              <w:pStyle w:val="ListParagraph"/>
              <w:numPr>
                <w:ilvl w:val="0"/>
                <w:numId w:val="2"/>
              </w:numPr>
              <w:rPr>
                <w:rFonts w:ascii="Arial" w:hAnsi="Arial" w:cs="Arial"/>
                <w:sz w:val="24"/>
                <w:szCs w:val="24"/>
              </w:rPr>
            </w:pPr>
            <w:r w:rsidRPr="00787988">
              <w:rPr>
                <w:rFonts w:ascii="Arial" w:hAnsi="Arial" w:cs="Arial"/>
                <w:sz w:val="24"/>
                <w:szCs w:val="24"/>
              </w:rPr>
              <w:t>Agreed that Sixty Bricks needs to produce</w:t>
            </w:r>
            <w:r w:rsidR="00F62E30" w:rsidRPr="00787988">
              <w:rPr>
                <w:rFonts w:ascii="Arial" w:hAnsi="Arial" w:cs="Arial"/>
                <w:sz w:val="24"/>
                <w:szCs w:val="24"/>
              </w:rPr>
              <w:t xml:space="preserve"> </w:t>
            </w:r>
            <w:r w:rsidRPr="00787988">
              <w:rPr>
                <w:rFonts w:ascii="Arial" w:hAnsi="Arial" w:cs="Arial"/>
                <w:sz w:val="24"/>
                <w:szCs w:val="24"/>
              </w:rPr>
              <w:t xml:space="preserve">a </w:t>
            </w:r>
            <w:r w:rsidR="00F62E30" w:rsidRPr="00787988">
              <w:rPr>
                <w:rFonts w:ascii="Arial" w:hAnsi="Arial" w:cs="Arial"/>
                <w:sz w:val="24"/>
                <w:szCs w:val="24"/>
              </w:rPr>
              <w:t>treasury management strategy</w:t>
            </w:r>
            <w:r w:rsidRPr="00787988">
              <w:rPr>
                <w:rFonts w:ascii="Arial" w:hAnsi="Arial" w:cs="Arial"/>
                <w:sz w:val="24"/>
                <w:szCs w:val="24"/>
              </w:rPr>
              <w:t>.</w:t>
            </w:r>
            <w:r w:rsidR="00F62E30" w:rsidRPr="00787988">
              <w:rPr>
                <w:rFonts w:ascii="Arial" w:hAnsi="Arial" w:cs="Arial"/>
                <w:sz w:val="24"/>
                <w:szCs w:val="24"/>
              </w:rPr>
              <w:t xml:space="preserve"> Audit </w:t>
            </w:r>
            <w:r w:rsidR="00782C33" w:rsidRPr="00787988">
              <w:rPr>
                <w:rFonts w:ascii="Arial" w:hAnsi="Arial" w:cs="Arial"/>
                <w:sz w:val="24"/>
                <w:szCs w:val="24"/>
              </w:rPr>
              <w:t xml:space="preserve">Committee </w:t>
            </w:r>
            <w:r w:rsidR="00F62E30" w:rsidRPr="00787988">
              <w:rPr>
                <w:rFonts w:ascii="Arial" w:hAnsi="Arial" w:cs="Arial"/>
                <w:sz w:val="24"/>
                <w:szCs w:val="24"/>
              </w:rPr>
              <w:t xml:space="preserve">should look at strategy before </w:t>
            </w:r>
            <w:r w:rsidR="00782C33" w:rsidRPr="00787988">
              <w:rPr>
                <w:rFonts w:ascii="Arial" w:hAnsi="Arial" w:cs="Arial"/>
                <w:sz w:val="24"/>
                <w:szCs w:val="24"/>
              </w:rPr>
              <w:t>it comes to</w:t>
            </w:r>
            <w:r w:rsidR="00F62E30" w:rsidRPr="00787988">
              <w:rPr>
                <w:rFonts w:ascii="Arial" w:hAnsi="Arial" w:cs="Arial"/>
                <w:sz w:val="24"/>
                <w:szCs w:val="24"/>
              </w:rPr>
              <w:t xml:space="preserve"> </w:t>
            </w:r>
            <w:r w:rsidR="00782C33" w:rsidRPr="00787988">
              <w:rPr>
                <w:rFonts w:ascii="Arial" w:hAnsi="Arial" w:cs="Arial"/>
                <w:sz w:val="24"/>
                <w:szCs w:val="24"/>
              </w:rPr>
              <w:t>B</w:t>
            </w:r>
            <w:r w:rsidR="00F62E30" w:rsidRPr="00787988">
              <w:rPr>
                <w:rFonts w:ascii="Arial" w:hAnsi="Arial" w:cs="Arial"/>
                <w:sz w:val="24"/>
                <w:szCs w:val="24"/>
              </w:rPr>
              <w:t>oard. This also needs to be added to the forward plan</w:t>
            </w:r>
          </w:p>
          <w:p w14:paraId="76BB20B0" w14:textId="6599C0FF" w:rsidR="00F62E30" w:rsidRPr="00787988" w:rsidRDefault="00F62E30" w:rsidP="005135A0">
            <w:pPr>
              <w:pStyle w:val="ListParagraph"/>
              <w:ind w:left="360"/>
              <w:rPr>
                <w:rFonts w:ascii="Arial" w:hAnsi="Arial" w:cs="Arial"/>
                <w:sz w:val="24"/>
                <w:szCs w:val="24"/>
              </w:rPr>
            </w:pPr>
          </w:p>
        </w:tc>
      </w:tr>
      <w:tr w:rsidR="003C2414" w:rsidRPr="003C2414" w14:paraId="01FF0482" w14:textId="77777777" w:rsidTr="00714DFC">
        <w:trPr>
          <w:trHeight w:val="500"/>
        </w:trPr>
        <w:tc>
          <w:tcPr>
            <w:tcW w:w="8648" w:type="dxa"/>
            <w:gridSpan w:val="3"/>
            <w:tcBorders>
              <w:left w:val="single" w:sz="6" w:space="0" w:color="999999"/>
              <w:bottom w:val="single" w:sz="6" w:space="0" w:color="999999"/>
              <w:right w:val="single" w:sz="4" w:space="0" w:color="auto"/>
            </w:tcBorders>
            <w:vAlign w:val="center"/>
          </w:tcPr>
          <w:p w14:paraId="101817A9" w14:textId="568DE30F" w:rsidR="003C2414" w:rsidRPr="00787988" w:rsidRDefault="003C2414" w:rsidP="00E9488C">
            <w:pPr>
              <w:spacing w:after="0" w:line="240" w:lineRule="auto"/>
              <w:rPr>
                <w:rFonts w:ascii="Arial" w:eastAsia="Calibri" w:hAnsi="Arial" w:cs="Arial"/>
                <w:b/>
                <w:sz w:val="24"/>
                <w:szCs w:val="24"/>
              </w:rPr>
            </w:pPr>
            <w:r w:rsidRPr="00787988">
              <w:rPr>
                <w:rFonts w:ascii="Arial" w:eastAsia="Calibri" w:hAnsi="Arial" w:cs="Arial"/>
                <w:b/>
              </w:rPr>
              <w:t xml:space="preserve">Documented Actions for Item </w:t>
            </w:r>
            <w:r w:rsidR="00E9488C" w:rsidRPr="00787988">
              <w:rPr>
                <w:rFonts w:ascii="Arial" w:eastAsia="Calibri" w:hAnsi="Arial" w:cs="Arial"/>
                <w:b/>
              </w:rPr>
              <w:t>9</w:t>
            </w:r>
          </w:p>
        </w:tc>
        <w:tc>
          <w:tcPr>
            <w:tcW w:w="1301" w:type="dxa"/>
            <w:gridSpan w:val="5"/>
            <w:tcBorders>
              <w:top w:val="single" w:sz="4" w:space="0" w:color="auto"/>
              <w:left w:val="single" w:sz="4" w:space="0" w:color="auto"/>
              <w:bottom w:val="single" w:sz="6" w:space="0" w:color="999999"/>
              <w:right w:val="single" w:sz="4" w:space="0" w:color="auto"/>
            </w:tcBorders>
            <w:shd w:val="clear" w:color="auto" w:fill="A6A6A6"/>
            <w:vAlign w:val="center"/>
          </w:tcPr>
          <w:p w14:paraId="075057E9" w14:textId="77777777" w:rsidR="003C2414" w:rsidRPr="00787988" w:rsidRDefault="003C2414"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Date Due</w:t>
            </w:r>
          </w:p>
        </w:tc>
        <w:tc>
          <w:tcPr>
            <w:tcW w:w="825" w:type="dxa"/>
            <w:tcBorders>
              <w:top w:val="single" w:sz="4" w:space="0" w:color="auto"/>
              <w:left w:val="single" w:sz="4" w:space="0" w:color="auto"/>
              <w:bottom w:val="single" w:sz="6" w:space="0" w:color="999999"/>
              <w:right w:val="single" w:sz="4" w:space="0" w:color="auto"/>
            </w:tcBorders>
            <w:shd w:val="clear" w:color="auto" w:fill="A6A6A6"/>
            <w:vAlign w:val="center"/>
          </w:tcPr>
          <w:p w14:paraId="30492AE3" w14:textId="77777777" w:rsidR="003C2414" w:rsidRPr="00787988" w:rsidRDefault="003C2414"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Lead</w:t>
            </w:r>
          </w:p>
        </w:tc>
      </w:tr>
      <w:tr w:rsidR="003C2414" w:rsidRPr="003C2414" w14:paraId="27882B5D" w14:textId="77777777" w:rsidTr="00714DFC">
        <w:trPr>
          <w:trHeight w:val="1121"/>
        </w:trPr>
        <w:tc>
          <w:tcPr>
            <w:tcW w:w="8648" w:type="dxa"/>
            <w:gridSpan w:val="3"/>
            <w:tcBorders>
              <w:left w:val="single" w:sz="6" w:space="0" w:color="999999"/>
              <w:bottom w:val="single" w:sz="6" w:space="0" w:color="999999"/>
              <w:right w:val="single" w:sz="4" w:space="0" w:color="auto"/>
            </w:tcBorders>
            <w:vAlign w:val="center"/>
          </w:tcPr>
          <w:p w14:paraId="12250AAF" w14:textId="3F53E38C" w:rsidR="005A6490" w:rsidRPr="00787988" w:rsidRDefault="005A6490" w:rsidP="00714DFC">
            <w:pPr>
              <w:numPr>
                <w:ilvl w:val="0"/>
                <w:numId w:val="1"/>
              </w:numPr>
              <w:spacing w:after="120" w:line="276" w:lineRule="auto"/>
              <w:rPr>
                <w:rFonts w:ascii="Arial" w:eastAsia="Calibri" w:hAnsi="Arial" w:cs="Arial"/>
                <w:b/>
                <w:bCs/>
                <w:sz w:val="24"/>
                <w:szCs w:val="24"/>
              </w:rPr>
            </w:pPr>
            <w:r w:rsidRPr="005135A0">
              <w:rPr>
                <w:rFonts w:ascii="Arial" w:eastAsia="Calibri" w:hAnsi="Arial" w:cs="Arial"/>
                <w:b/>
                <w:bCs/>
                <w:sz w:val="24"/>
                <w:szCs w:val="24"/>
              </w:rPr>
              <w:t xml:space="preserve">Treasury management strategy </w:t>
            </w:r>
            <w:r w:rsidR="00782C33" w:rsidRPr="005135A0">
              <w:rPr>
                <w:rFonts w:ascii="Arial" w:eastAsia="Calibri" w:hAnsi="Arial" w:cs="Arial"/>
                <w:b/>
                <w:bCs/>
                <w:sz w:val="24"/>
                <w:szCs w:val="24"/>
              </w:rPr>
              <w:t xml:space="preserve">to </w:t>
            </w:r>
            <w:r w:rsidR="006E52C2">
              <w:rPr>
                <w:rFonts w:ascii="Arial" w:eastAsia="Calibri" w:hAnsi="Arial" w:cs="Arial"/>
                <w:b/>
                <w:bCs/>
                <w:sz w:val="24"/>
                <w:szCs w:val="24"/>
              </w:rPr>
              <w:t xml:space="preserve">be </w:t>
            </w:r>
            <w:r w:rsidR="00782C33" w:rsidRPr="005135A0">
              <w:rPr>
                <w:rFonts w:ascii="Arial" w:eastAsia="Calibri" w:hAnsi="Arial" w:cs="Arial"/>
                <w:b/>
                <w:bCs/>
                <w:sz w:val="24"/>
                <w:szCs w:val="24"/>
              </w:rPr>
              <w:t>presented for Finance and Risk Assurance Committee</w:t>
            </w:r>
            <w:r w:rsidR="006E52C2">
              <w:rPr>
                <w:rFonts w:ascii="Arial" w:eastAsia="Calibri" w:hAnsi="Arial" w:cs="Arial"/>
                <w:b/>
                <w:bCs/>
                <w:sz w:val="24"/>
                <w:szCs w:val="24"/>
              </w:rPr>
              <w:t>,</w:t>
            </w:r>
            <w:r w:rsidR="00547608" w:rsidRPr="00787988">
              <w:rPr>
                <w:rFonts w:ascii="Arial" w:eastAsia="Calibri" w:hAnsi="Arial" w:cs="Arial"/>
                <w:b/>
                <w:bCs/>
                <w:sz w:val="24"/>
                <w:szCs w:val="24"/>
              </w:rPr>
              <w:t xml:space="preserve"> </w:t>
            </w:r>
            <w:r w:rsidR="006E52C2">
              <w:rPr>
                <w:rFonts w:ascii="Arial" w:eastAsia="Calibri" w:hAnsi="Arial" w:cs="Arial"/>
                <w:b/>
                <w:bCs/>
                <w:sz w:val="24"/>
                <w:szCs w:val="24"/>
              </w:rPr>
              <w:t>i</w:t>
            </w:r>
            <w:r w:rsidR="00547608" w:rsidRPr="00787988">
              <w:rPr>
                <w:rFonts w:ascii="Arial" w:eastAsia="Calibri" w:hAnsi="Arial" w:cs="Arial"/>
                <w:b/>
                <w:bCs/>
                <w:sz w:val="24"/>
                <w:szCs w:val="24"/>
              </w:rPr>
              <w:t>ncluding confirmation of</w:t>
            </w:r>
            <w:r w:rsidR="00547608" w:rsidRPr="005135A0">
              <w:rPr>
                <w:rFonts w:ascii="Arial" w:hAnsi="Arial" w:cs="Arial"/>
                <w:b/>
                <w:bCs/>
                <w:sz w:val="24"/>
                <w:szCs w:val="24"/>
              </w:rPr>
              <w:t xml:space="preserve"> contractual obligation to pay off equity loans within 12 weeks (i.e. same time as the Development Loan)</w:t>
            </w:r>
            <w:r w:rsidR="00E9488C" w:rsidRPr="00787988">
              <w:rPr>
                <w:rFonts w:ascii="Arial" w:hAnsi="Arial" w:cs="Arial"/>
                <w:b/>
                <w:bCs/>
                <w:sz w:val="24"/>
                <w:szCs w:val="24"/>
              </w:rPr>
              <w:t xml:space="preserve"> and then onward submission to the Board</w:t>
            </w:r>
          </w:p>
        </w:tc>
        <w:tc>
          <w:tcPr>
            <w:tcW w:w="1301" w:type="dxa"/>
            <w:gridSpan w:val="5"/>
            <w:tcBorders>
              <w:top w:val="single" w:sz="4" w:space="0" w:color="auto"/>
              <w:left w:val="single" w:sz="4" w:space="0" w:color="auto"/>
              <w:bottom w:val="single" w:sz="6" w:space="0" w:color="999999"/>
              <w:right w:val="single" w:sz="4" w:space="0" w:color="auto"/>
            </w:tcBorders>
            <w:vAlign w:val="center"/>
          </w:tcPr>
          <w:p w14:paraId="3217A8E7" w14:textId="16E068D8" w:rsidR="003C2414" w:rsidRPr="00787988" w:rsidRDefault="00714DFC"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Next Audit Committee</w:t>
            </w:r>
          </w:p>
        </w:tc>
        <w:tc>
          <w:tcPr>
            <w:tcW w:w="825" w:type="dxa"/>
            <w:tcBorders>
              <w:top w:val="single" w:sz="4" w:space="0" w:color="auto"/>
              <w:left w:val="single" w:sz="4" w:space="0" w:color="auto"/>
              <w:bottom w:val="single" w:sz="6" w:space="0" w:color="999999"/>
              <w:right w:val="single" w:sz="4" w:space="0" w:color="auto"/>
            </w:tcBorders>
            <w:vAlign w:val="center"/>
          </w:tcPr>
          <w:p w14:paraId="50B76AC7" w14:textId="4681F813" w:rsidR="003C2414" w:rsidRPr="00787988" w:rsidRDefault="00714DFC"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JM</w:t>
            </w:r>
          </w:p>
        </w:tc>
      </w:tr>
      <w:tr w:rsidR="005A6490" w:rsidRPr="003C2414" w14:paraId="7433C56E" w14:textId="77777777" w:rsidTr="00714DFC">
        <w:trPr>
          <w:trHeight w:val="1054"/>
        </w:trPr>
        <w:tc>
          <w:tcPr>
            <w:tcW w:w="8648" w:type="dxa"/>
            <w:gridSpan w:val="3"/>
            <w:tcBorders>
              <w:left w:val="single" w:sz="6" w:space="0" w:color="999999"/>
              <w:bottom w:val="single" w:sz="6" w:space="0" w:color="999999"/>
              <w:right w:val="single" w:sz="4" w:space="0" w:color="auto"/>
            </w:tcBorders>
            <w:vAlign w:val="center"/>
          </w:tcPr>
          <w:p w14:paraId="6E1EFC15" w14:textId="4F0B2827" w:rsidR="005A6490" w:rsidRPr="00787988" w:rsidRDefault="005A6490" w:rsidP="005135A0">
            <w:pPr>
              <w:pStyle w:val="ListParagraph"/>
              <w:rPr>
                <w:rFonts w:ascii="Arial" w:hAnsi="Arial" w:cs="Arial"/>
                <w:b/>
                <w:bCs/>
                <w:sz w:val="24"/>
                <w:szCs w:val="24"/>
              </w:rPr>
            </w:pPr>
          </w:p>
        </w:tc>
        <w:tc>
          <w:tcPr>
            <w:tcW w:w="1301" w:type="dxa"/>
            <w:gridSpan w:val="5"/>
            <w:tcBorders>
              <w:top w:val="single" w:sz="4" w:space="0" w:color="auto"/>
              <w:left w:val="single" w:sz="4" w:space="0" w:color="auto"/>
              <w:bottom w:val="single" w:sz="6" w:space="0" w:color="999999"/>
              <w:right w:val="single" w:sz="4" w:space="0" w:color="auto"/>
            </w:tcBorders>
            <w:vAlign w:val="center"/>
          </w:tcPr>
          <w:p w14:paraId="35B9A339" w14:textId="54C777BD" w:rsidR="005A6490" w:rsidRPr="00787988" w:rsidRDefault="005A6490"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March 2022</w:t>
            </w:r>
          </w:p>
        </w:tc>
        <w:tc>
          <w:tcPr>
            <w:tcW w:w="825" w:type="dxa"/>
            <w:tcBorders>
              <w:top w:val="single" w:sz="4" w:space="0" w:color="auto"/>
              <w:left w:val="single" w:sz="4" w:space="0" w:color="auto"/>
              <w:bottom w:val="single" w:sz="6" w:space="0" w:color="999999"/>
              <w:right w:val="single" w:sz="4" w:space="0" w:color="auto"/>
            </w:tcBorders>
            <w:vAlign w:val="center"/>
          </w:tcPr>
          <w:p w14:paraId="2DB78345" w14:textId="347E6F5E" w:rsidR="005A6490" w:rsidRPr="00787988" w:rsidRDefault="005A6490" w:rsidP="003C2414">
            <w:pPr>
              <w:spacing w:after="120" w:line="276" w:lineRule="auto"/>
              <w:rPr>
                <w:rFonts w:ascii="Arial" w:eastAsia="Calibri" w:hAnsi="Arial" w:cs="Arial"/>
                <w:b/>
                <w:bCs/>
                <w:sz w:val="24"/>
                <w:szCs w:val="24"/>
              </w:rPr>
            </w:pPr>
            <w:r w:rsidRPr="00787988">
              <w:rPr>
                <w:rFonts w:ascii="Arial" w:eastAsia="Calibri" w:hAnsi="Arial" w:cs="Arial"/>
                <w:b/>
                <w:bCs/>
                <w:sz w:val="24"/>
                <w:szCs w:val="24"/>
              </w:rPr>
              <w:t>JM</w:t>
            </w:r>
          </w:p>
        </w:tc>
      </w:tr>
      <w:tr w:rsidR="003C2414" w:rsidRPr="003C2414" w14:paraId="58C62DC7" w14:textId="77777777" w:rsidTr="008C3F62">
        <w:trPr>
          <w:trHeight w:val="391"/>
        </w:trPr>
        <w:tc>
          <w:tcPr>
            <w:tcW w:w="993" w:type="dxa"/>
            <w:tcBorders>
              <w:top w:val="single" w:sz="6" w:space="0" w:color="999999"/>
              <w:left w:val="single" w:sz="6" w:space="0" w:color="999999"/>
              <w:bottom w:val="single" w:sz="6" w:space="0" w:color="999999"/>
              <w:right w:val="single" w:sz="6" w:space="0" w:color="999999"/>
            </w:tcBorders>
            <w:vAlign w:val="center"/>
          </w:tcPr>
          <w:p w14:paraId="059E33BC"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10</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1335431" w14:textId="21395B34" w:rsidR="003C2414" w:rsidRPr="00787988" w:rsidRDefault="00A369EE"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Risk Register</w:t>
            </w:r>
          </w:p>
          <w:p w14:paraId="4931ABAD" w14:textId="77777777" w:rsidR="003C2414" w:rsidRPr="00787988" w:rsidRDefault="003C2414" w:rsidP="003C2414">
            <w:pPr>
              <w:spacing w:after="0" w:line="240" w:lineRule="auto"/>
              <w:rPr>
                <w:rFonts w:ascii="Arial" w:eastAsia="Calibri" w:hAnsi="Arial" w:cs="Arial"/>
                <w:sz w:val="24"/>
                <w:szCs w:val="24"/>
              </w:rPr>
            </w:pPr>
          </w:p>
          <w:p w14:paraId="4438F971" w14:textId="6F62FDD2" w:rsidR="008C3F62" w:rsidRPr="00787988" w:rsidRDefault="00F62E30" w:rsidP="00B54553">
            <w:pPr>
              <w:pStyle w:val="ListParagraph"/>
              <w:numPr>
                <w:ilvl w:val="0"/>
                <w:numId w:val="2"/>
              </w:numPr>
              <w:rPr>
                <w:rFonts w:ascii="Arial" w:hAnsi="Arial" w:cs="Arial"/>
                <w:sz w:val="24"/>
                <w:szCs w:val="24"/>
              </w:rPr>
            </w:pPr>
            <w:r w:rsidRPr="00787988">
              <w:rPr>
                <w:rFonts w:ascii="Arial" w:hAnsi="Arial" w:cs="Arial"/>
                <w:sz w:val="24"/>
                <w:szCs w:val="24"/>
              </w:rPr>
              <w:t xml:space="preserve">Risks </w:t>
            </w:r>
            <w:r w:rsidR="00782C33" w:rsidRPr="00787988">
              <w:rPr>
                <w:rFonts w:ascii="Arial" w:hAnsi="Arial" w:cs="Arial"/>
                <w:sz w:val="24"/>
                <w:szCs w:val="24"/>
              </w:rPr>
              <w:t>within</w:t>
            </w:r>
            <w:r w:rsidRPr="00787988">
              <w:rPr>
                <w:rFonts w:ascii="Arial" w:hAnsi="Arial" w:cs="Arial"/>
                <w:sz w:val="24"/>
                <w:szCs w:val="24"/>
              </w:rPr>
              <w:t xml:space="preserve"> Risk Register are still broadly the same</w:t>
            </w:r>
            <w:r w:rsidR="00782C33" w:rsidRPr="00787988">
              <w:rPr>
                <w:rFonts w:ascii="Arial" w:hAnsi="Arial" w:cs="Arial"/>
                <w:sz w:val="24"/>
                <w:szCs w:val="24"/>
              </w:rPr>
              <w:t xml:space="preserve"> as November report but with addition of Issues Log page.</w:t>
            </w:r>
          </w:p>
        </w:tc>
      </w:tr>
      <w:tr w:rsidR="00714DFC" w:rsidRPr="003C2414" w14:paraId="496C8033" w14:textId="77777777" w:rsidTr="003852C8">
        <w:trPr>
          <w:trHeight w:val="645"/>
        </w:trPr>
        <w:tc>
          <w:tcPr>
            <w:tcW w:w="8381" w:type="dxa"/>
            <w:gridSpan w:val="2"/>
            <w:tcBorders>
              <w:top w:val="single" w:sz="6" w:space="0" w:color="999999"/>
              <w:left w:val="single" w:sz="6" w:space="0" w:color="999999"/>
              <w:bottom w:val="single" w:sz="6" w:space="0" w:color="999999"/>
              <w:right w:val="single" w:sz="4" w:space="0" w:color="auto"/>
            </w:tcBorders>
            <w:vAlign w:val="center"/>
          </w:tcPr>
          <w:p w14:paraId="69258A65" w14:textId="104D5046" w:rsidR="00714DFC" w:rsidRPr="00787988" w:rsidRDefault="00714DFC" w:rsidP="003C2414">
            <w:pPr>
              <w:spacing w:after="0" w:line="240" w:lineRule="auto"/>
              <w:rPr>
                <w:rFonts w:ascii="Arial" w:eastAsia="Calibri" w:hAnsi="Arial" w:cs="Arial"/>
                <w:b/>
                <w:sz w:val="24"/>
                <w:szCs w:val="24"/>
              </w:rPr>
            </w:pPr>
            <w:r w:rsidRPr="00787988">
              <w:rPr>
                <w:rFonts w:ascii="Arial" w:eastAsia="Calibri" w:hAnsi="Arial" w:cs="Arial"/>
                <w:b/>
              </w:rPr>
              <w:t xml:space="preserve">Documented Actions for agenda </w:t>
            </w:r>
            <w:r w:rsidR="00181A03" w:rsidRPr="00787988">
              <w:rPr>
                <w:rFonts w:ascii="Arial" w:eastAsia="Calibri" w:hAnsi="Arial" w:cs="Arial"/>
                <w:b/>
              </w:rPr>
              <w:t>10</w:t>
            </w:r>
            <w:r w:rsidRPr="00787988">
              <w:rPr>
                <w:rFonts w:ascii="Arial" w:eastAsia="Calibri" w:hAnsi="Arial" w:cs="Arial"/>
                <w:b/>
              </w:rPr>
              <w:t>.</w:t>
            </w:r>
          </w:p>
        </w:tc>
        <w:tc>
          <w:tcPr>
            <w:tcW w:w="1165" w:type="dxa"/>
            <w:gridSpan w:val="3"/>
            <w:tcBorders>
              <w:top w:val="single" w:sz="4" w:space="0" w:color="auto"/>
              <w:left w:val="single" w:sz="4" w:space="0" w:color="auto"/>
              <w:bottom w:val="single" w:sz="6" w:space="0" w:color="999999"/>
              <w:right w:val="single" w:sz="4" w:space="0" w:color="auto"/>
            </w:tcBorders>
            <w:shd w:val="clear" w:color="auto" w:fill="A6A6A6"/>
            <w:vAlign w:val="center"/>
          </w:tcPr>
          <w:p w14:paraId="603B3575" w14:textId="77777777" w:rsidR="00714DFC" w:rsidRPr="00787988" w:rsidRDefault="00714DFC"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Date Due</w:t>
            </w:r>
          </w:p>
        </w:tc>
        <w:tc>
          <w:tcPr>
            <w:tcW w:w="1228" w:type="dxa"/>
            <w:gridSpan w:val="4"/>
            <w:tcBorders>
              <w:top w:val="single" w:sz="4" w:space="0" w:color="auto"/>
              <w:left w:val="single" w:sz="4" w:space="0" w:color="auto"/>
              <w:bottom w:val="single" w:sz="6" w:space="0" w:color="999999"/>
              <w:right w:val="single" w:sz="4" w:space="0" w:color="auto"/>
            </w:tcBorders>
            <w:shd w:val="clear" w:color="auto" w:fill="A6A6A6"/>
            <w:vAlign w:val="center"/>
          </w:tcPr>
          <w:p w14:paraId="5A7EB181" w14:textId="77777777" w:rsidR="00714DFC" w:rsidRPr="00787988" w:rsidRDefault="00714DFC"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Lead</w:t>
            </w:r>
          </w:p>
        </w:tc>
      </w:tr>
      <w:tr w:rsidR="003C2414" w:rsidRPr="003C2414" w14:paraId="094E663F" w14:textId="77777777" w:rsidTr="003852C8">
        <w:trPr>
          <w:trHeight w:val="645"/>
        </w:trPr>
        <w:tc>
          <w:tcPr>
            <w:tcW w:w="8381" w:type="dxa"/>
            <w:gridSpan w:val="2"/>
            <w:tcBorders>
              <w:top w:val="single" w:sz="6" w:space="0" w:color="999999"/>
              <w:left w:val="single" w:sz="6" w:space="0" w:color="999999"/>
              <w:bottom w:val="single" w:sz="6" w:space="0" w:color="999999"/>
              <w:right w:val="single" w:sz="4" w:space="0" w:color="auto"/>
            </w:tcBorders>
            <w:vAlign w:val="center"/>
          </w:tcPr>
          <w:p w14:paraId="312F1248" w14:textId="179E28C1" w:rsidR="003C2414" w:rsidRPr="00787988" w:rsidRDefault="00313D12" w:rsidP="00714DFC">
            <w:pPr>
              <w:numPr>
                <w:ilvl w:val="0"/>
                <w:numId w:val="3"/>
              </w:numPr>
              <w:spacing w:after="0" w:line="240" w:lineRule="auto"/>
              <w:ind w:left="346"/>
              <w:rPr>
                <w:rFonts w:ascii="Arial" w:eastAsia="Calibri" w:hAnsi="Arial" w:cs="Arial"/>
                <w:b/>
                <w:bCs/>
                <w:sz w:val="24"/>
                <w:szCs w:val="24"/>
              </w:rPr>
            </w:pPr>
            <w:r w:rsidRPr="005135A0">
              <w:rPr>
                <w:rFonts w:ascii="Arial" w:eastAsia="Calibri" w:hAnsi="Arial" w:cs="Arial"/>
                <w:b/>
                <w:bCs/>
                <w:sz w:val="24"/>
                <w:szCs w:val="24"/>
              </w:rPr>
              <w:t xml:space="preserve">Add risk of not getting </w:t>
            </w:r>
            <w:r w:rsidR="00240018" w:rsidRPr="005135A0">
              <w:rPr>
                <w:rFonts w:ascii="Arial" w:eastAsia="Calibri" w:hAnsi="Arial" w:cs="Arial"/>
                <w:b/>
                <w:bCs/>
                <w:sz w:val="24"/>
                <w:szCs w:val="24"/>
              </w:rPr>
              <w:t xml:space="preserve">timely </w:t>
            </w:r>
            <w:r w:rsidRPr="005135A0">
              <w:rPr>
                <w:rFonts w:ascii="Arial" w:eastAsia="Calibri" w:hAnsi="Arial" w:cs="Arial"/>
                <w:b/>
                <w:bCs/>
                <w:sz w:val="24"/>
                <w:szCs w:val="24"/>
              </w:rPr>
              <w:t xml:space="preserve">HRA approval </w:t>
            </w:r>
            <w:r w:rsidR="00240018" w:rsidRPr="005135A0">
              <w:rPr>
                <w:rFonts w:ascii="Arial" w:eastAsia="Calibri" w:hAnsi="Arial" w:cs="Arial"/>
                <w:b/>
                <w:bCs/>
                <w:sz w:val="24"/>
                <w:szCs w:val="24"/>
              </w:rPr>
              <w:t xml:space="preserve">to phase 2 schemes </w:t>
            </w:r>
            <w:r w:rsidRPr="005135A0">
              <w:rPr>
                <w:rFonts w:ascii="Arial" w:eastAsia="Calibri" w:hAnsi="Arial" w:cs="Arial"/>
                <w:b/>
                <w:bCs/>
                <w:sz w:val="24"/>
                <w:szCs w:val="24"/>
              </w:rPr>
              <w:t>to the risk register as the impact would be significant</w:t>
            </w:r>
          </w:p>
        </w:tc>
        <w:tc>
          <w:tcPr>
            <w:tcW w:w="1165" w:type="dxa"/>
            <w:gridSpan w:val="3"/>
            <w:tcBorders>
              <w:top w:val="single" w:sz="6" w:space="0" w:color="999999"/>
              <w:left w:val="single" w:sz="4" w:space="0" w:color="auto"/>
              <w:bottom w:val="single" w:sz="6" w:space="0" w:color="999999"/>
              <w:right w:val="single" w:sz="4" w:space="0" w:color="auto"/>
            </w:tcBorders>
            <w:vAlign w:val="center"/>
          </w:tcPr>
          <w:p w14:paraId="75DD32CA" w14:textId="04648183" w:rsidR="003C2414" w:rsidRPr="00787988" w:rsidRDefault="00313D12"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March 2022</w:t>
            </w:r>
          </w:p>
        </w:tc>
        <w:tc>
          <w:tcPr>
            <w:tcW w:w="1228" w:type="dxa"/>
            <w:gridSpan w:val="4"/>
            <w:tcBorders>
              <w:top w:val="single" w:sz="6" w:space="0" w:color="999999"/>
              <w:left w:val="single" w:sz="4" w:space="0" w:color="auto"/>
              <w:bottom w:val="single" w:sz="6" w:space="0" w:color="999999"/>
              <w:right w:val="single" w:sz="6" w:space="0" w:color="999999"/>
            </w:tcBorders>
            <w:vAlign w:val="center"/>
          </w:tcPr>
          <w:p w14:paraId="41F25908" w14:textId="7F76E0AF" w:rsidR="003C2414" w:rsidRPr="00787988" w:rsidRDefault="00313D12"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JM/PC</w:t>
            </w:r>
          </w:p>
        </w:tc>
      </w:tr>
      <w:tr w:rsidR="003C2414" w:rsidRPr="003C2414" w14:paraId="53FF211A"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E51175D" w14:textId="77777777" w:rsidR="003C2414" w:rsidRPr="00787988" w:rsidRDefault="003C2414" w:rsidP="003C2414">
            <w:pPr>
              <w:tabs>
                <w:tab w:val="left" w:pos="0"/>
              </w:tabs>
              <w:spacing w:after="120" w:line="276" w:lineRule="auto"/>
              <w:rPr>
                <w:rFonts w:ascii="Arial" w:eastAsia="Calibri" w:hAnsi="Arial" w:cs="Arial"/>
                <w:b/>
                <w:bCs/>
              </w:rPr>
            </w:pPr>
            <w:r w:rsidRPr="00787988">
              <w:rPr>
                <w:rFonts w:ascii="Arial" w:eastAsia="Calibri" w:hAnsi="Arial" w:cs="Arial"/>
                <w:b/>
                <w:bCs/>
              </w:rPr>
              <w:t>11</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7FA109F" w14:textId="0EB1315A" w:rsidR="003C2414" w:rsidRPr="00787988" w:rsidRDefault="003C2414" w:rsidP="003C2414">
            <w:pPr>
              <w:spacing w:after="0" w:line="240" w:lineRule="auto"/>
              <w:rPr>
                <w:rFonts w:ascii="Arial" w:eastAsia="Calibri" w:hAnsi="Arial" w:cs="Arial"/>
                <w:b/>
                <w:bCs/>
                <w:sz w:val="24"/>
                <w:szCs w:val="24"/>
              </w:rPr>
            </w:pPr>
            <w:r w:rsidRPr="00787988">
              <w:rPr>
                <w:rFonts w:ascii="Arial" w:eastAsia="Calibri" w:hAnsi="Arial" w:cs="Arial"/>
                <w:b/>
                <w:bCs/>
                <w:sz w:val="24"/>
                <w:szCs w:val="24"/>
              </w:rPr>
              <w:t xml:space="preserve">Finance Dashboard </w:t>
            </w:r>
          </w:p>
          <w:p w14:paraId="3F5C6254" w14:textId="77777777" w:rsidR="003C2414" w:rsidRPr="00787988" w:rsidRDefault="003C2414" w:rsidP="003C2414">
            <w:pPr>
              <w:spacing w:after="0" w:line="240" w:lineRule="auto"/>
              <w:rPr>
                <w:rFonts w:ascii="Arial" w:eastAsia="Calibri" w:hAnsi="Arial" w:cs="Arial"/>
                <w:sz w:val="24"/>
                <w:szCs w:val="24"/>
              </w:rPr>
            </w:pPr>
          </w:p>
          <w:p w14:paraId="66E5554E" w14:textId="73BC5EBF" w:rsidR="008C3F62" w:rsidRPr="00787988" w:rsidRDefault="00B54553"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JM raised </w:t>
            </w:r>
            <w:r w:rsidR="00DA59F7" w:rsidRPr="00787988">
              <w:rPr>
                <w:rFonts w:ascii="Arial" w:hAnsi="Arial" w:cs="Arial"/>
                <w:sz w:val="24"/>
                <w:szCs w:val="24"/>
              </w:rPr>
              <w:t>Budget imp</w:t>
            </w:r>
            <w:r w:rsidRPr="00787988">
              <w:rPr>
                <w:rFonts w:ascii="Arial" w:hAnsi="Arial" w:cs="Arial"/>
                <w:sz w:val="24"/>
                <w:szCs w:val="24"/>
              </w:rPr>
              <w:t>act</w:t>
            </w:r>
            <w:r w:rsidR="00DA59F7" w:rsidRPr="00787988">
              <w:rPr>
                <w:rFonts w:ascii="Arial" w:hAnsi="Arial" w:cs="Arial"/>
                <w:sz w:val="24"/>
                <w:szCs w:val="24"/>
              </w:rPr>
              <w:t xml:space="preserve"> if phase 2 schemes do not </w:t>
            </w:r>
            <w:r w:rsidR="00181A03" w:rsidRPr="00787988">
              <w:rPr>
                <w:rFonts w:ascii="Arial" w:hAnsi="Arial" w:cs="Arial"/>
                <w:sz w:val="24"/>
                <w:szCs w:val="24"/>
              </w:rPr>
              <w:t xml:space="preserve">commence as currently targeted </w:t>
            </w:r>
            <w:r w:rsidR="00DA59F7" w:rsidRPr="00787988">
              <w:rPr>
                <w:rFonts w:ascii="Arial" w:hAnsi="Arial" w:cs="Arial"/>
                <w:sz w:val="24"/>
                <w:szCs w:val="24"/>
              </w:rPr>
              <w:t xml:space="preserve"> in 2022/23</w:t>
            </w:r>
            <w:r w:rsidRPr="00787988">
              <w:rPr>
                <w:rFonts w:ascii="Arial" w:hAnsi="Arial" w:cs="Arial"/>
                <w:sz w:val="24"/>
                <w:szCs w:val="24"/>
              </w:rPr>
              <w:t xml:space="preserve"> (currently £14m out of £30m)</w:t>
            </w:r>
          </w:p>
          <w:p w14:paraId="21F2CDF0" w14:textId="53F756CC" w:rsidR="00DA59F7" w:rsidRPr="005135A0" w:rsidRDefault="00B54553" w:rsidP="00B54553">
            <w:pPr>
              <w:pStyle w:val="ListParagraph"/>
              <w:numPr>
                <w:ilvl w:val="0"/>
                <w:numId w:val="2"/>
              </w:numPr>
              <w:rPr>
                <w:rFonts w:ascii="Arial" w:hAnsi="Arial" w:cs="Arial"/>
                <w:sz w:val="24"/>
                <w:szCs w:val="24"/>
              </w:rPr>
            </w:pPr>
            <w:r w:rsidRPr="00787988">
              <w:rPr>
                <w:rFonts w:ascii="Arial" w:hAnsi="Arial" w:cs="Arial"/>
                <w:sz w:val="24"/>
                <w:szCs w:val="24"/>
              </w:rPr>
              <w:t>Phase 1 s</w:t>
            </w:r>
            <w:r w:rsidR="00DA59F7" w:rsidRPr="00787988">
              <w:rPr>
                <w:rFonts w:ascii="Arial" w:hAnsi="Arial" w:cs="Arial"/>
                <w:sz w:val="24"/>
                <w:szCs w:val="24"/>
              </w:rPr>
              <w:t>chemes broadly projected to budget</w:t>
            </w:r>
            <w:r w:rsidRPr="00787988">
              <w:rPr>
                <w:rFonts w:ascii="Arial" w:hAnsi="Arial" w:cs="Arial"/>
                <w:sz w:val="24"/>
                <w:szCs w:val="24"/>
              </w:rPr>
              <w:t xml:space="preserve">. The projections haven’t changed but there have been corrections from the </w:t>
            </w:r>
            <w:r w:rsidR="00621FC9" w:rsidRPr="00787988">
              <w:rPr>
                <w:rFonts w:ascii="Arial" w:hAnsi="Arial" w:cs="Arial"/>
                <w:sz w:val="24"/>
                <w:szCs w:val="24"/>
              </w:rPr>
              <w:t>previous</w:t>
            </w:r>
            <w:r w:rsidRPr="00787988">
              <w:rPr>
                <w:rFonts w:ascii="Arial" w:hAnsi="Arial" w:cs="Arial"/>
                <w:sz w:val="24"/>
                <w:szCs w:val="24"/>
              </w:rPr>
              <w:t xml:space="preserve"> report. </w:t>
            </w:r>
            <w:r w:rsidRPr="005135A0">
              <w:rPr>
                <w:rFonts w:ascii="Arial" w:hAnsi="Arial" w:cs="Arial"/>
                <w:sz w:val="24"/>
                <w:szCs w:val="24"/>
              </w:rPr>
              <w:t>PL requested that there should be a report on why figures have moved since the last report</w:t>
            </w:r>
            <w:r w:rsidR="00621FC9" w:rsidRPr="005135A0">
              <w:rPr>
                <w:rFonts w:ascii="Arial" w:hAnsi="Arial" w:cs="Arial"/>
                <w:sz w:val="24"/>
                <w:szCs w:val="24"/>
              </w:rPr>
              <w:t>, especially with regards to Essex court where profitability has significantly dropped.</w:t>
            </w:r>
          </w:p>
          <w:p w14:paraId="38FE834F" w14:textId="1C8BAA78" w:rsidR="00DA59F7" w:rsidRPr="00787988" w:rsidRDefault="00DA59F7" w:rsidP="00B54553">
            <w:pPr>
              <w:pStyle w:val="ListParagraph"/>
              <w:numPr>
                <w:ilvl w:val="0"/>
                <w:numId w:val="2"/>
              </w:numPr>
              <w:rPr>
                <w:rFonts w:ascii="Arial" w:hAnsi="Arial" w:cs="Arial"/>
                <w:sz w:val="24"/>
                <w:szCs w:val="24"/>
              </w:rPr>
            </w:pPr>
            <w:r w:rsidRPr="00787988">
              <w:rPr>
                <w:rFonts w:ascii="Arial" w:hAnsi="Arial" w:cs="Arial"/>
                <w:sz w:val="24"/>
                <w:szCs w:val="24"/>
              </w:rPr>
              <w:t>EoT for Sansom not included in projections as it has not been approved</w:t>
            </w:r>
            <w:r w:rsidR="00B54553" w:rsidRPr="00787988">
              <w:rPr>
                <w:rFonts w:ascii="Arial" w:hAnsi="Arial" w:cs="Arial"/>
                <w:sz w:val="24"/>
                <w:szCs w:val="24"/>
              </w:rPr>
              <w:t xml:space="preserve"> </w:t>
            </w:r>
          </w:p>
          <w:p w14:paraId="2C80C0D6" w14:textId="35177DF5" w:rsidR="003C2414" w:rsidRPr="00787988" w:rsidRDefault="00B54553" w:rsidP="00714DFC">
            <w:pPr>
              <w:pStyle w:val="ListParagraph"/>
              <w:numPr>
                <w:ilvl w:val="0"/>
                <w:numId w:val="2"/>
              </w:numPr>
              <w:rPr>
                <w:rFonts w:ascii="Arial" w:hAnsi="Arial" w:cs="Arial"/>
                <w:sz w:val="24"/>
                <w:szCs w:val="24"/>
              </w:rPr>
            </w:pPr>
            <w:r w:rsidRPr="00787988">
              <w:rPr>
                <w:rFonts w:ascii="Arial" w:hAnsi="Arial" w:cs="Arial"/>
                <w:sz w:val="24"/>
                <w:szCs w:val="24"/>
              </w:rPr>
              <w:t>The r</w:t>
            </w:r>
            <w:r w:rsidR="00B000B0" w:rsidRPr="00787988">
              <w:rPr>
                <w:rFonts w:ascii="Arial" w:hAnsi="Arial" w:cs="Arial"/>
                <w:sz w:val="24"/>
                <w:szCs w:val="24"/>
              </w:rPr>
              <w:t>isk of turnover not achieving £3</w:t>
            </w:r>
            <w:r w:rsidR="00002171" w:rsidRPr="00787988">
              <w:rPr>
                <w:rFonts w:ascii="Arial" w:hAnsi="Arial" w:cs="Arial"/>
                <w:sz w:val="24"/>
                <w:szCs w:val="24"/>
              </w:rPr>
              <w:t xml:space="preserve">0 </w:t>
            </w:r>
            <w:r w:rsidR="00B000B0" w:rsidRPr="00787988">
              <w:rPr>
                <w:rFonts w:ascii="Arial" w:hAnsi="Arial" w:cs="Arial"/>
                <w:sz w:val="24"/>
                <w:szCs w:val="24"/>
              </w:rPr>
              <w:t>million next year needs to be added to risk register. Should be reported at next audit meeting</w:t>
            </w:r>
          </w:p>
          <w:p w14:paraId="7969340F" w14:textId="308908C7" w:rsidR="004A0A8C" w:rsidRPr="00787988" w:rsidRDefault="00B54553" w:rsidP="00B54553">
            <w:pPr>
              <w:pStyle w:val="ListParagraph"/>
              <w:numPr>
                <w:ilvl w:val="0"/>
                <w:numId w:val="2"/>
              </w:numPr>
              <w:rPr>
                <w:rFonts w:ascii="Arial" w:hAnsi="Arial" w:cs="Arial"/>
                <w:sz w:val="24"/>
                <w:szCs w:val="24"/>
              </w:rPr>
            </w:pPr>
            <w:r w:rsidRPr="00787988">
              <w:rPr>
                <w:rFonts w:ascii="Arial" w:hAnsi="Arial" w:cs="Arial"/>
                <w:sz w:val="24"/>
                <w:szCs w:val="24"/>
              </w:rPr>
              <w:t>JM also shared that c</w:t>
            </w:r>
            <w:r w:rsidR="00DA59F7" w:rsidRPr="00787988">
              <w:rPr>
                <w:rFonts w:ascii="Arial" w:hAnsi="Arial" w:cs="Arial"/>
                <w:sz w:val="24"/>
                <w:szCs w:val="24"/>
              </w:rPr>
              <w:t xml:space="preserve">ommissioned work on a revised </w:t>
            </w:r>
            <w:r w:rsidRPr="00787988">
              <w:rPr>
                <w:rFonts w:ascii="Arial" w:hAnsi="Arial" w:cs="Arial"/>
                <w:sz w:val="24"/>
                <w:szCs w:val="24"/>
              </w:rPr>
              <w:t xml:space="preserve">and more robust </w:t>
            </w:r>
            <w:r w:rsidR="00DA59F7" w:rsidRPr="00787988">
              <w:rPr>
                <w:rFonts w:ascii="Arial" w:hAnsi="Arial" w:cs="Arial"/>
                <w:sz w:val="24"/>
                <w:szCs w:val="24"/>
              </w:rPr>
              <w:t xml:space="preserve">dashboard </w:t>
            </w:r>
            <w:r w:rsidRPr="00787988">
              <w:rPr>
                <w:rFonts w:ascii="Arial" w:hAnsi="Arial" w:cs="Arial"/>
                <w:sz w:val="24"/>
                <w:szCs w:val="24"/>
              </w:rPr>
              <w:t xml:space="preserve">is nearly complete </w:t>
            </w:r>
            <w:r w:rsidR="00DA59F7" w:rsidRPr="00787988">
              <w:rPr>
                <w:rFonts w:ascii="Arial" w:hAnsi="Arial" w:cs="Arial"/>
                <w:sz w:val="24"/>
                <w:szCs w:val="24"/>
              </w:rPr>
              <w:t>and checks are currently being done</w:t>
            </w:r>
            <w:r w:rsidRPr="00787988">
              <w:rPr>
                <w:rFonts w:ascii="Arial" w:hAnsi="Arial" w:cs="Arial"/>
                <w:sz w:val="24"/>
                <w:szCs w:val="24"/>
              </w:rPr>
              <w:t xml:space="preserve"> to check the integrity.</w:t>
            </w:r>
          </w:p>
        </w:tc>
      </w:tr>
      <w:tr w:rsidR="00313D12" w:rsidRPr="003C2414" w14:paraId="7B2B682E" w14:textId="77777777" w:rsidTr="00313D12">
        <w:trPr>
          <w:trHeight w:val="645"/>
        </w:trPr>
        <w:tc>
          <w:tcPr>
            <w:tcW w:w="8673" w:type="dxa"/>
            <w:gridSpan w:val="4"/>
            <w:tcBorders>
              <w:top w:val="single" w:sz="6" w:space="0" w:color="999999"/>
              <w:left w:val="single" w:sz="6" w:space="0" w:color="999999"/>
              <w:bottom w:val="single" w:sz="6" w:space="0" w:color="999999"/>
              <w:right w:val="single" w:sz="6" w:space="0" w:color="999999"/>
            </w:tcBorders>
            <w:vAlign w:val="center"/>
          </w:tcPr>
          <w:p w14:paraId="48FEABB2" w14:textId="6147FAF7" w:rsidR="00313D12" w:rsidRPr="002004C5" w:rsidRDefault="00313D12" w:rsidP="00313D12">
            <w:pPr>
              <w:spacing w:after="0" w:line="240" w:lineRule="auto"/>
              <w:rPr>
                <w:rFonts w:ascii="Arial" w:eastAsia="Calibri" w:hAnsi="Arial" w:cs="Arial"/>
                <w:b/>
                <w:bCs/>
                <w:sz w:val="24"/>
                <w:szCs w:val="24"/>
              </w:rPr>
            </w:pPr>
            <w:r w:rsidRPr="00313D12">
              <w:rPr>
                <w:rFonts w:ascii="Arial" w:eastAsia="Calibri" w:hAnsi="Arial" w:cs="Arial"/>
                <w:b/>
              </w:rPr>
              <w:t xml:space="preserve">Documented Actions for agenda </w:t>
            </w:r>
            <w:r w:rsidR="00240018">
              <w:rPr>
                <w:rFonts w:ascii="Arial" w:eastAsia="Calibri" w:hAnsi="Arial" w:cs="Arial"/>
                <w:b/>
              </w:rPr>
              <w:t>11</w:t>
            </w:r>
            <w:r>
              <w:rPr>
                <w:rFonts w:ascii="Arial" w:eastAsia="Calibri" w:hAnsi="Arial" w:cs="Arial"/>
                <w:b/>
              </w:rPr>
              <w:t>.</w:t>
            </w:r>
          </w:p>
        </w:tc>
        <w:tc>
          <w:tcPr>
            <w:tcW w:w="993" w:type="dxa"/>
            <w:gridSpan w:val="2"/>
            <w:tcBorders>
              <w:top w:val="single" w:sz="6" w:space="0" w:color="999999"/>
              <w:left w:val="single" w:sz="6" w:space="0" w:color="999999"/>
              <w:bottom w:val="single" w:sz="6" w:space="0" w:color="999999"/>
              <w:right w:val="single" w:sz="6" w:space="0" w:color="999999"/>
            </w:tcBorders>
            <w:vAlign w:val="center"/>
          </w:tcPr>
          <w:p w14:paraId="6D0DB682" w14:textId="4F5FA95A" w:rsidR="00313D12" w:rsidRPr="002004C5" w:rsidRDefault="00313D12" w:rsidP="00313D12">
            <w:pPr>
              <w:spacing w:after="0" w:line="240" w:lineRule="auto"/>
              <w:rPr>
                <w:rFonts w:ascii="Arial" w:eastAsia="Calibri" w:hAnsi="Arial" w:cs="Arial"/>
                <w:b/>
                <w:bCs/>
                <w:sz w:val="24"/>
                <w:szCs w:val="24"/>
              </w:rPr>
            </w:pPr>
            <w:r w:rsidRPr="002004C5">
              <w:rPr>
                <w:rFonts w:ascii="Arial" w:eastAsia="Calibri" w:hAnsi="Arial" w:cs="Arial"/>
                <w:b/>
                <w:bCs/>
                <w:sz w:val="24"/>
                <w:szCs w:val="24"/>
              </w:rPr>
              <w:t>Date Due</w:t>
            </w:r>
          </w:p>
        </w:tc>
        <w:tc>
          <w:tcPr>
            <w:tcW w:w="1108" w:type="dxa"/>
            <w:gridSpan w:val="3"/>
            <w:tcBorders>
              <w:top w:val="single" w:sz="6" w:space="0" w:color="999999"/>
              <w:left w:val="single" w:sz="6" w:space="0" w:color="999999"/>
              <w:bottom w:val="single" w:sz="6" w:space="0" w:color="999999"/>
              <w:right w:val="single" w:sz="6" w:space="0" w:color="999999"/>
            </w:tcBorders>
            <w:vAlign w:val="center"/>
          </w:tcPr>
          <w:p w14:paraId="35899BD1" w14:textId="23F0CABF" w:rsidR="00313D12" w:rsidRPr="002004C5" w:rsidRDefault="00313D12" w:rsidP="00313D12">
            <w:pPr>
              <w:spacing w:after="0" w:line="240" w:lineRule="auto"/>
              <w:rPr>
                <w:rFonts w:ascii="Arial" w:eastAsia="Calibri" w:hAnsi="Arial" w:cs="Arial"/>
                <w:b/>
                <w:bCs/>
                <w:sz w:val="24"/>
                <w:szCs w:val="24"/>
              </w:rPr>
            </w:pPr>
            <w:r w:rsidRPr="002004C5">
              <w:rPr>
                <w:rFonts w:ascii="Arial" w:eastAsia="Calibri" w:hAnsi="Arial" w:cs="Arial"/>
                <w:b/>
                <w:bCs/>
                <w:sz w:val="24"/>
                <w:szCs w:val="24"/>
              </w:rPr>
              <w:t>Lead</w:t>
            </w:r>
          </w:p>
        </w:tc>
      </w:tr>
      <w:tr w:rsidR="00313D12" w:rsidRPr="003C2414" w14:paraId="414E0A95" w14:textId="77777777" w:rsidTr="00313D12">
        <w:trPr>
          <w:trHeight w:val="645"/>
        </w:trPr>
        <w:tc>
          <w:tcPr>
            <w:tcW w:w="8673" w:type="dxa"/>
            <w:gridSpan w:val="4"/>
            <w:tcBorders>
              <w:top w:val="single" w:sz="6" w:space="0" w:color="999999"/>
              <w:left w:val="single" w:sz="6" w:space="0" w:color="999999"/>
              <w:bottom w:val="single" w:sz="6" w:space="0" w:color="999999"/>
              <w:right w:val="single" w:sz="6" w:space="0" w:color="999999"/>
            </w:tcBorders>
            <w:vAlign w:val="center"/>
          </w:tcPr>
          <w:p w14:paraId="0D1D9EE6" w14:textId="280970C1" w:rsidR="00313D12" w:rsidRPr="00787988" w:rsidRDefault="00313D12" w:rsidP="00714DFC">
            <w:pPr>
              <w:pStyle w:val="ListParagraph"/>
              <w:numPr>
                <w:ilvl w:val="0"/>
                <w:numId w:val="4"/>
              </w:numPr>
              <w:rPr>
                <w:rFonts w:ascii="Arial" w:hAnsi="Arial" w:cs="Arial"/>
                <w:b/>
                <w:bCs/>
                <w:sz w:val="24"/>
                <w:szCs w:val="24"/>
              </w:rPr>
            </w:pPr>
            <w:r w:rsidRPr="005135A0">
              <w:rPr>
                <w:rFonts w:ascii="Arial" w:hAnsi="Arial" w:cs="Arial"/>
                <w:b/>
                <w:bCs/>
                <w:sz w:val="24"/>
                <w:szCs w:val="24"/>
              </w:rPr>
              <w:t xml:space="preserve">Front page should state whether covenants have been </w:t>
            </w:r>
            <w:r w:rsidR="00B54553" w:rsidRPr="005135A0">
              <w:rPr>
                <w:rFonts w:ascii="Arial" w:hAnsi="Arial" w:cs="Arial"/>
                <w:b/>
                <w:bCs/>
                <w:sz w:val="24"/>
                <w:szCs w:val="24"/>
              </w:rPr>
              <w:t>met.</w:t>
            </w:r>
          </w:p>
        </w:tc>
        <w:tc>
          <w:tcPr>
            <w:tcW w:w="993" w:type="dxa"/>
            <w:gridSpan w:val="2"/>
            <w:tcBorders>
              <w:top w:val="single" w:sz="6" w:space="0" w:color="999999"/>
              <w:left w:val="single" w:sz="6" w:space="0" w:color="999999"/>
              <w:bottom w:val="single" w:sz="6" w:space="0" w:color="999999"/>
              <w:right w:val="single" w:sz="6" w:space="0" w:color="999999"/>
            </w:tcBorders>
            <w:vAlign w:val="center"/>
          </w:tcPr>
          <w:p w14:paraId="4465A8B5" w14:textId="2F066C9A"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March 2022</w:t>
            </w:r>
          </w:p>
        </w:tc>
        <w:tc>
          <w:tcPr>
            <w:tcW w:w="1108" w:type="dxa"/>
            <w:gridSpan w:val="3"/>
            <w:tcBorders>
              <w:top w:val="single" w:sz="6" w:space="0" w:color="999999"/>
              <w:left w:val="single" w:sz="6" w:space="0" w:color="999999"/>
              <w:bottom w:val="single" w:sz="6" w:space="0" w:color="999999"/>
              <w:right w:val="single" w:sz="6" w:space="0" w:color="999999"/>
            </w:tcBorders>
            <w:vAlign w:val="center"/>
          </w:tcPr>
          <w:p w14:paraId="4EF25259" w14:textId="07223E6F"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JM</w:t>
            </w:r>
          </w:p>
        </w:tc>
      </w:tr>
      <w:tr w:rsidR="00313D12" w:rsidRPr="003C2414" w14:paraId="4E287043" w14:textId="77777777" w:rsidTr="00313D12">
        <w:trPr>
          <w:trHeight w:val="645"/>
        </w:trPr>
        <w:tc>
          <w:tcPr>
            <w:tcW w:w="8673" w:type="dxa"/>
            <w:gridSpan w:val="4"/>
            <w:tcBorders>
              <w:top w:val="single" w:sz="6" w:space="0" w:color="999999"/>
              <w:left w:val="single" w:sz="6" w:space="0" w:color="999999"/>
              <w:bottom w:val="single" w:sz="6" w:space="0" w:color="999999"/>
              <w:right w:val="single" w:sz="6" w:space="0" w:color="999999"/>
            </w:tcBorders>
            <w:vAlign w:val="center"/>
          </w:tcPr>
          <w:p w14:paraId="1999BB5F" w14:textId="2F49AD71" w:rsidR="00313D12" w:rsidRPr="00787988" w:rsidRDefault="00313D12" w:rsidP="00002171">
            <w:pPr>
              <w:pStyle w:val="ListParagraph"/>
              <w:numPr>
                <w:ilvl w:val="0"/>
                <w:numId w:val="4"/>
              </w:numPr>
              <w:rPr>
                <w:rFonts w:ascii="Arial" w:hAnsi="Arial" w:cs="Arial"/>
                <w:b/>
                <w:bCs/>
                <w:sz w:val="24"/>
                <w:szCs w:val="24"/>
              </w:rPr>
            </w:pPr>
            <w:r w:rsidRPr="005135A0">
              <w:rPr>
                <w:rFonts w:ascii="Arial" w:hAnsi="Arial" w:cs="Arial"/>
                <w:b/>
                <w:bCs/>
                <w:sz w:val="24"/>
                <w:szCs w:val="24"/>
              </w:rPr>
              <w:t>HRA contribution needs an adjustment</w:t>
            </w:r>
            <w:r w:rsidR="00002171" w:rsidRPr="005135A0">
              <w:rPr>
                <w:rFonts w:ascii="Arial" w:hAnsi="Arial" w:cs="Arial"/>
                <w:b/>
                <w:bCs/>
                <w:sz w:val="24"/>
                <w:szCs w:val="24"/>
              </w:rPr>
              <w:t xml:space="preserve"> with any difference in the</w:t>
            </w:r>
            <w:r w:rsidRPr="005135A0">
              <w:rPr>
                <w:rFonts w:ascii="Arial" w:hAnsi="Arial" w:cs="Arial"/>
                <w:b/>
                <w:bCs/>
                <w:sz w:val="24"/>
                <w:szCs w:val="24"/>
              </w:rPr>
              <w:t xml:space="preserve"> profiling </w:t>
            </w:r>
            <w:r w:rsidR="00002171" w:rsidRPr="005135A0">
              <w:rPr>
                <w:rFonts w:ascii="Arial" w:hAnsi="Arial" w:cs="Arial"/>
                <w:b/>
                <w:bCs/>
                <w:sz w:val="24"/>
                <w:szCs w:val="24"/>
              </w:rPr>
              <w:t>with</w:t>
            </w:r>
            <w:r w:rsidRPr="005135A0">
              <w:rPr>
                <w:rFonts w:ascii="Arial" w:hAnsi="Arial" w:cs="Arial"/>
                <w:b/>
                <w:bCs/>
                <w:sz w:val="24"/>
                <w:szCs w:val="24"/>
              </w:rPr>
              <w:t xml:space="preserve"> the </w:t>
            </w:r>
            <w:r w:rsidR="00002171" w:rsidRPr="005135A0">
              <w:rPr>
                <w:rFonts w:ascii="Arial" w:hAnsi="Arial" w:cs="Arial"/>
                <w:b/>
                <w:bCs/>
                <w:sz w:val="24"/>
                <w:szCs w:val="24"/>
              </w:rPr>
              <w:t>C</w:t>
            </w:r>
            <w:r w:rsidRPr="005135A0">
              <w:rPr>
                <w:rFonts w:ascii="Arial" w:hAnsi="Arial" w:cs="Arial"/>
                <w:b/>
                <w:bCs/>
                <w:sz w:val="24"/>
                <w:szCs w:val="24"/>
              </w:rPr>
              <w:t>ouncil’s budget</w:t>
            </w:r>
            <w:r w:rsidR="00002171" w:rsidRPr="005135A0">
              <w:rPr>
                <w:rFonts w:ascii="Arial" w:hAnsi="Arial" w:cs="Arial"/>
                <w:b/>
                <w:bCs/>
                <w:sz w:val="24"/>
                <w:szCs w:val="24"/>
              </w:rPr>
              <w:t xml:space="preserve"> made </w:t>
            </w:r>
            <w:r w:rsidR="006E52C2" w:rsidRPr="00787988">
              <w:rPr>
                <w:rFonts w:ascii="Arial" w:hAnsi="Arial" w:cs="Arial"/>
                <w:b/>
                <w:bCs/>
                <w:sz w:val="24"/>
                <w:szCs w:val="24"/>
              </w:rPr>
              <w:t>explicit</w:t>
            </w:r>
            <w:r w:rsidR="00002171" w:rsidRPr="005135A0">
              <w:rPr>
                <w:rFonts w:ascii="Arial" w:hAnsi="Arial" w:cs="Arial"/>
                <w:b/>
                <w:bCs/>
                <w:sz w:val="24"/>
                <w:szCs w:val="24"/>
              </w:rPr>
              <w:t xml:space="preserve">. </w:t>
            </w:r>
            <w:r w:rsidRPr="005135A0">
              <w:rPr>
                <w:rFonts w:ascii="Arial" w:hAnsi="Arial" w:cs="Arial"/>
                <w:b/>
                <w:bCs/>
                <w:sz w:val="24"/>
                <w:szCs w:val="24"/>
              </w:rPr>
              <w:t>DW will discuss with JM and JB. Board to be updated on the outcome of the discussion</w:t>
            </w:r>
          </w:p>
        </w:tc>
        <w:tc>
          <w:tcPr>
            <w:tcW w:w="993" w:type="dxa"/>
            <w:gridSpan w:val="2"/>
            <w:tcBorders>
              <w:top w:val="single" w:sz="6" w:space="0" w:color="999999"/>
              <w:left w:val="single" w:sz="6" w:space="0" w:color="999999"/>
              <w:bottom w:val="single" w:sz="6" w:space="0" w:color="999999"/>
              <w:right w:val="single" w:sz="6" w:space="0" w:color="999999"/>
            </w:tcBorders>
            <w:vAlign w:val="center"/>
          </w:tcPr>
          <w:p w14:paraId="39B5F518" w14:textId="3956DE77" w:rsidR="00313D12" w:rsidRPr="00787988" w:rsidRDefault="00313D12" w:rsidP="00313D12">
            <w:pPr>
              <w:spacing w:after="0" w:line="240" w:lineRule="auto"/>
            </w:pPr>
            <w:r w:rsidRPr="00787988">
              <w:rPr>
                <w:rFonts w:ascii="Arial" w:eastAsia="Calibri" w:hAnsi="Arial" w:cs="Arial"/>
                <w:b/>
                <w:bCs/>
                <w:sz w:val="24"/>
                <w:szCs w:val="24"/>
              </w:rPr>
              <w:t>March 2022</w:t>
            </w:r>
          </w:p>
        </w:tc>
        <w:tc>
          <w:tcPr>
            <w:tcW w:w="1108" w:type="dxa"/>
            <w:gridSpan w:val="3"/>
            <w:tcBorders>
              <w:top w:val="single" w:sz="6" w:space="0" w:color="999999"/>
              <w:left w:val="single" w:sz="6" w:space="0" w:color="999999"/>
              <w:bottom w:val="single" w:sz="6" w:space="0" w:color="999999"/>
              <w:right w:val="single" w:sz="6" w:space="0" w:color="999999"/>
            </w:tcBorders>
            <w:vAlign w:val="center"/>
          </w:tcPr>
          <w:p w14:paraId="14885B6F" w14:textId="180290B9"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DW/JM/JB</w:t>
            </w:r>
          </w:p>
        </w:tc>
      </w:tr>
      <w:tr w:rsidR="00313D12" w:rsidRPr="003C2414" w14:paraId="0F2E73B4" w14:textId="77777777" w:rsidTr="00313D12">
        <w:trPr>
          <w:trHeight w:val="645"/>
        </w:trPr>
        <w:tc>
          <w:tcPr>
            <w:tcW w:w="8673" w:type="dxa"/>
            <w:gridSpan w:val="4"/>
            <w:tcBorders>
              <w:top w:val="single" w:sz="6" w:space="0" w:color="999999"/>
              <w:left w:val="single" w:sz="6" w:space="0" w:color="999999"/>
              <w:bottom w:val="single" w:sz="6" w:space="0" w:color="999999"/>
              <w:right w:val="single" w:sz="6" w:space="0" w:color="999999"/>
            </w:tcBorders>
            <w:vAlign w:val="center"/>
          </w:tcPr>
          <w:p w14:paraId="0FDDC5E1" w14:textId="7828C62C" w:rsidR="00313D12" w:rsidRPr="005135A0" w:rsidRDefault="00313D12" w:rsidP="00714DFC">
            <w:pPr>
              <w:pStyle w:val="ListParagraph"/>
              <w:numPr>
                <w:ilvl w:val="0"/>
                <w:numId w:val="4"/>
              </w:numPr>
              <w:rPr>
                <w:rFonts w:ascii="Arial" w:hAnsi="Arial" w:cs="Arial"/>
                <w:b/>
                <w:bCs/>
                <w:sz w:val="24"/>
                <w:szCs w:val="24"/>
              </w:rPr>
            </w:pPr>
            <w:r w:rsidRPr="005135A0">
              <w:rPr>
                <w:rFonts w:ascii="Arial" w:hAnsi="Arial" w:cs="Arial"/>
                <w:b/>
                <w:bCs/>
                <w:sz w:val="24"/>
                <w:szCs w:val="24"/>
              </w:rPr>
              <w:t>Check will be done on corrections to previous projections</w:t>
            </w:r>
            <w:r w:rsidR="00002171" w:rsidRPr="005135A0">
              <w:rPr>
                <w:rFonts w:ascii="Arial" w:hAnsi="Arial" w:cs="Arial"/>
                <w:b/>
                <w:bCs/>
                <w:sz w:val="24"/>
                <w:szCs w:val="24"/>
              </w:rPr>
              <w:t xml:space="preserve"> and the Essex Close scheme outcome.</w:t>
            </w:r>
          </w:p>
        </w:tc>
        <w:tc>
          <w:tcPr>
            <w:tcW w:w="993" w:type="dxa"/>
            <w:gridSpan w:val="2"/>
            <w:tcBorders>
              <w:top w:val="single" w:sz="6" w:space="0" w:color="999999"/>
              <w:left w:val="single" w:sz="6" w:space="0" w:color="999999"/>
              <w:bottom w:val="single" w:sz="6" w:space="0" w:color="999999"/>
              <w:right w:val="single" w:sz="6" w:space="0" w:color="999999"/>
            </w:tcBorders>
            <w:vAlign w:val="center"/>
          </w:tcPr>
          <w:p w14:paraId="49FCFFE3" w14:textId="57655F86"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March 2022</w:t>
            </w:r>
          </w:p>
        </w:tc>
        <w:tc>
          <w:tcPr>
            <w:tcW w:w="1108" w:type="dxa"/>
            <w:gridSpan w:val="3"/>
            <w:tcBorders>
              <w:top w:val="single" w:sz="6" w:space="0" w:color="999999"/>
              <w:left w:val="single" w:sz="6" w:space="0" w:color="999999"/>
              <w:bottom w:val="single" w:sz="6" w:space="0" w:color="999999"/>
              <w:right w:val="single" w:sz="6" w:space="0" w:color="999999"/>
            </w:tcBorders>
            <w:vAlign w:val="center"/>
          </w:tcPr>
          <w:p w14:paraId="09F17552" w14:textId="68839368"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JM</w:t>
            </w:r>
          </w:p>
        </w:tc>
      </w:tr>
      <w:tr w:rsidR="00313D12" w:rsidRPr="003C2414" w14:paraId="655CC3AA" w14:textId="77777777" w:rsidTr="003852C8">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6D34AFE1" w14:textId="77777777" w:rsidR="00313D12" w:rsidRPr="00787988" w:rsidRDefault="00313D12" w:rsidP="00313D12">
            <w:pPr>
              <w:tabs>
                <w:tab w:val="left" w:pos="0"/>
              </w:tabs>
              <w:spacing w:after="120" w:line="276" w:lineRule="auto"/>
              <w:rPr>
                <w:rFonts w:ascii="Arial" w:eastAsia="Calibri" w:hAnsi="Arial" w:cs="Arial"/>
                <w:b/>
                <w:bCs/>
              </w:rPr>
            </w:pPr>
            <w:r w:rsidRPr="00787988">
              <w:rPr>
                <w:rFonts w:ascii="Arial" w:eastAsia="Calibri" w:hAnsi="Arial" w:cs="Arial"/>
                <w:b/>
                <w:bCs/>
              </w:rPr>
              <w:t>12</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194C3810" w14:textId="6EC26DAC" w:rsidR="00313D12" w:rsidRPr="00787988" w:rsidRDefault="00313D12" w:rsidP="00313D12">
            <w:pPr>
              <w:spacing w:after="0" w:line="240" w:lineRule="auto"/>
              <w:rPr>
                <w:rFonts w:ascii="Arial" w:eastAsia="Calibri" w:hAnsi="Arial" w:cs="Arial"/>
                <w:b/>
                <w:bCs/>
                <w:sz w:val="24"/>
                <w:szCs w:val="24"/>
              </w:rPr>
            </w:pPr>
            <w:r w:rsidRPr="00787988">
              <w:rPr>
                <w:rFonts w:ascii="Arial" w:eastAsia="Calibri" w:hAnsi="Arial" w:cs="Arial"/>
                <w:b/>
                <w:bCs/>
                <w:sz w:val="24"/>
                <w:szCs w:val="24"/>
              </w:rPr>
              <w:t>Meeting Feedback and AOB</w:t>
            </w:r>
          </w:p>
          <w:p w14:paraId="7F5A37DA" w14:textId="19CE77A2" w:rsidR="00313D12" w:rsidRPr="00787988" w:rsidRDefault="00313D12" w:rsidP="00313D12">
            <w:pPr>
              <w:spacing w:after="0" w:line="240" w:lineRule="auto"/>
              <w:rPr>
                <w:rFonts w:ascii="Arial" w:eastAsia="Calibri" w:hAnsi="Arial" w:cs="Arial"/>
                <w:sz w:val="24"/>
                <w:szCs w:val="24"/>
              </w:rPr>
            </w:pPr>
          </w:p>
          <w:p w14:paraId="4D280839" w14:textId="77777777" w:rsidR="00313D12" w:rsidRPr="00787988" w:rsidRDefault="00313D12" w:rsidP="00714DFC">
            <w:pPr>
              <w:pStyle w:val="ListParagraph"/>
              <w:numPr>
                <w:ilvl w:val="0"/>
                <w:numId w:val="2"/>
              </w:numPr>
              <w:rPr>
                <w:rFonts w:ascii="Arial" w:hAnsi="Arial" w:cs="Arial"/>
                <w:sz w:val="24"/>
                <w:szCs w:val="24"/>
              </w:rPr>
            </w:pPr>
            <w:r w:rsidRPr="00787988">
              <w:rPr>
                <w:rFonts w:ascii="Arial" w:hAnsi="Arial" w:cs="Arial"/>
                <w:sz w:val="24"/>
                <w:szCs w:val="24"/>
              </w:rPr>
              <w:t>Future meetings should be in person (DW)</w:t>
            </w:r>
          </w:p>
          <w:p w14:paraId="3C2A4C42" w14:textId="4F47739B" w:rsidR="00313D12" w:rsidRPr="005135A0" w:rsidRDefault="00313D12" w:rsidP="00714DFC">
            <w:pPr>
              <w:pStyle w:val="ListParagraph"/>
              <w:numPr>
                <w:ilvl w:val="0"/>
                <w:numId w:val="2"/>
              </w:numPr>
              <w:rPr>
                <w:rFonts w:ascii="Arial" w:hAnsi="Arial" w:cs="Arial"/>
                <w:sz w:val="24"/>
                <w:szCs w:val="24"/>
              </w:rPr>
            </w:pPr>
            <w:r w:rsidRPr="005135A0">
              <w:rPr>
                <w:rFonts w:ascii="Arial" w:hAnsi="Arial" w:cs="Arial"/>
                <w:sz w:val="24"/>
                <w:szCs w:val="24"/>
              </w:rPr>
              <w:t xml:space="preserve">Legal agreements and ready for signing. Development agreements for Hylands and Sansom are ready to be signed. Need 2 directors to sign. </w:t>
            </w:r>
            <w:r w:rsidR="00D24CA8" w:rsidRPr="005135A0">
              <w:rPr>
                <w:rFonts w:ascii="Arial" w:hAnsi="Arial" w:cs="Arial"/>
                <w:sz w:val="24"/>
                <w:szCs w:val="24"/>
              </w:rPr>
              <w:t>Virtual m</w:t>
            </w:r>
            <w:r w:rsidRPr="005135A0">
              <w:rPr>
                <w:rFonts w:ascii="Arial" w:hAnsi="Arial" w:cs="Arial"/>
                <w:sz w:val="24"/>
                <w:szCs w:val="24"/>
              </w:rPr>
              <w:t>eeting will be arrange</w:t>
            </w:r>
            <w:r w:rsidR="00714DFC" w:rsidRPr="005135A0">
              <w:rPr>
                <w:rFonts w:ascii="Arial" w:hAnsi="Arial" w:cs="Arial"/>
                <w:sz w:val="24"/>
                <w:szCs w:val="24"/>
              </w:rPr>
              <w:t>d</w:t>
            </w:r>
            <w:r w:rsidRPr="005135A0">
              <w:rPr>
                <w:rFonts w:ascii="Arial" w:hAnsi="Arial" w:cs="Arial"/>
                <w:sz w:val="24"/>
                <w:szCs w:val="24"/>
              </w:rPr>
              <w:t xml:space="preserve"> in the next week </w:t>
            </w:r>
            <w:r w:rsidR="00B54553" w:rsidRPr="005135A0">
              <w:rPr>
                <w:rFonts w:ascii="Arial" w:hAnsi="Arial" w:cs="Arial"/>
                <w:sz w:val="24"/>
                <w:szCs w:val="24"/>
              </w:rPr>
              <w:t xml:space="preserve">or so to agree the resolution. </w:t>
            </w:r>
          </w:p>
          <w:p w14:paraId="0AC13E52" w14:textId="3532CF7D" w:rsidR="00313D12" w:rsidRPr="00787988" w:rsidRDefault="00313D12" w:rsidP="00714DFC">
            <w:pPr>
              <w:pStyle w:val="ListParagraph"/>
              <w:numPr>
                <w:ilvl w:val="0"/>
                <w:numId w:val="2"/>
              </w:numPr>
              <w:rPr>
                <w:rFonts w:ascii="Arial" w:hAnsi="Arial" w:cs="Arial"/>
                <w:sz w:val="24"/>
                <w:szCs w:val="24"/>
              </w:rPr>
            </w:pPr>
            <w:r w:rsidRPr="00787988">
              <w:rPr>
                <w:rFonts w:ascii="Arial" w:hAnsi="Arial" w:cs="Arial"/>
                <w:sz w:val="24"/>
                <w:szCs w:val="24"/>
              </w:rPr>
              <w:t>Next Engagement: Strategy Meeting on the 2</w:t>
            </w:r>
            <w:r w:rsidRPr="00787988">
              <w:rPr>
                <w:rFonts w:ascii="Arial" w:hAnsi="Arial" w:cs="Arial"/>
                <w:sz w:val="24"/>
                <w:szCs w:val="24"/>
                <w:vertAlign w:val="superscript"/>
              </w:rPr>
              <w:t>nd</w:t>
            </w:r>
            <w:r w:rsidRPr="00787988">
              <w:rPr>
                <w:rFonts w:ascii="Arial" w:hAnsi="Arial" w:cs="Arial"/>
                <w:sz w:val="24"/>
                <w:szCs w:val="24"/>
              </w:rPr>
              <w:t xml:space="preserve"> of March</w:t>
            </w:r>
            <w:r w:rsidR="00F65188" w:rsidRPr="00787988">
              <w:rPr>
                <w:rFonts w:ascii="Arial" w:hAnsi="Arial" w:cs="Arial"/>
                <w:sz w:val="24"/>
                <w:szCs w:val="24"/>
              </w:rPr>
              <w:t>; this will be a full day’s meeting.</w:t>
            </w:r>
          </w:p>
          <w:p w14:paraId="0711F52F" w14:textId="77777777" w:rsidR="00313D12" w:rsidRPr="005135A0" w:rsidRDefault="00313D12" w:rsidP="00714DFC">
            <w:pPr>
              <w:pStyle w:val="ListParagraph"/>
              <w:numPr>
                <w:ilvl w:val="0"/>
                <w:numId w:val="2"/>
              </w:numPr>
              <w:rPr>
                <w:rFonts w:ascii="Arial" w:hAnsi="Arial" w:cs="Arial"/>
                <w:sz w:val="24"/>
                <w:szCs w:val="24"/>
              </w:rPr>
            </w:pPr>
            <w:r w:rsidRPr="00787988">
              <w:rPr>
                <w:rFonts w:ascii="Arial" w:hAnsi="Arial" w:cs="Arial"/>
                <w:sz w:val="24"/>
                <w:szCs w:val="24"/>
              </w:rPr>
              <w:t xml:space="preserve">Will be face to face meeting. </w:t>
            </w:r>
            <w:r w:rsidRPr="005135A0">
              <w:rPr>
                <w:rFonts w:ascii="Arial" w:hAnsi="Arial" w:cs="Arial"/>
                <w:sz w:val="24"/>
                <w:szCs w:val="24"/>
              </w:rPr>
              <w:t>Will also have lunch on the day</w:t>
            </w:r>
          </w:p>
          <w:p w14:paraId="37CF8992" w14:textId="77777777" w:rsidR="00313D12" w:rsidRPr="005135A0" w:rsidRDefault="00313D12" w:rsidP="00714DFC">
            <w:pPr>
              <w:pStyle w:val="ListParagraph"/>
              <w:numPr>
                <w:ilvl w:val="0"/>
                <w:numId w:val="2"/>
              </w:numPr>
              <w:rPr>
                <w:rFonts w:ascii="Arial" w:hAnsi="Arial" w:cs="Arial"/>
                <w:sz w:val="24"/>
                <w:szCs w:val="24"/>
              </w:rPr>
            </w:pPr>
            <w:r w:rsidRPr="005135A0">
              <w:rPr>
                <w:rFonts w:ascii="Arial" w:hAnsi="Arial" w:cs="Arial"/>
                <w:sz w:val="24"/>
                <w:szCs w:val="24"/>
              </w:rPr>
              <w:t>Meeting should begin at 9:30am</w:t>
            </w:r>
          </w:p>
          <w:p w14:paraId="2F01711A" w14:textId="308C6305" w:rsidR="00313D12" w:rsidRPr="00787988" w:rsidRDefault="00313D12" w:rsidP="00714DFC">
            <w:pPr>
              <w:pStyle w:val="ListParagraph"/>
              <w:numPr>
                <w:ilvl w:val="0"/>
                <w:numId w:val="2"/>
              </w:numPr>
              <w:rPr>
                <w:rFonts w:ascii="Arial" w:hAnsi="Arial" w:cs="Arial"/>
                <w:sz w:val="24"/>
                <w:szCs w:val="24"/>
              </w:rPr>
            </w:pPr>
            <w:r w:rsidRPr="005135A0">
              <w:rPr>
                <w:rFonts w:ascii="Arial" w:hAnsi="Arial" w:cs="Arial"/>
                <w:sz w:val="24"/>
                <w:szCs w:val="24"/>
              </w:rPr>
              <w:t xml:space="preserve">Venue to be </w:t>
            </w:r>
            <w:r w:rsidR="00B54553" w:rsidRPr="005135A0">
              <w:rPr>
                <w:rFonts w:ascii="Arial" w:hAnsi="Arial" w:cs="Arial"/>
                <w:sz w:val="24"/>
                <w:szCs w:val="24"/>
              </w:rPr>
              <w:t>confirmed.</w:t>
            </w:r>
          </w:p>
        </w:tc>
      </w:tr>
    </w:tbl>
    <w:p w14:paraId="4DD6C613" w14:textId="77777777" w:rsidR="00D14ADA" w:rsidRDefault="00D14ADA"/>
    <w:sectPr w:rsidR="00D1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00C"/>
    <w:multiLevelType w:val="hybridMultilevel"/>
    <w:tmpl w:val="03DE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A6ADC"/>
    <w:multiLevelType w:val="hybridMultilevel"/>
    <w:tmpl w:val="17AA1400"/>
    <w:lvl w:ilvl="0" w:tplc="81C62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B25064"/>
    <w:multiLevelType w:val="hybridMultilevel"/>
    <w:tmpl w:val="F9B4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57182"/>
    <w:multiLevelType w:val="hybridMultilevel"/>
    <w:tmpl w:val="7170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5517C"/>
    <w:multiLevelType w:val="hybridMultilevel"/>
    <w:tmpl w:val="83E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14"/>
    <w:rsid w:val="00002171"/>
    <w:rsid w:val="0001501E"/>
    <w:rsid w:val="00017D74"/>
    <w:rsid w:val="00025F6C"/>
    <w:rsid w:val="000371AA"/>
    <w:rsid w:val="00045F05"/>
    <w:rsid w:val="000525D3"/>
    <w:rsid w:val="000610B5"/>
    <w:rsid w:val="00073EDF"/>
    <w:rsid w:val="0007434F"/>
    <w:rsid w:val="000B06A2"/>
    <w:rsid w:val="000B2288"/>
    <w:rsid w:val="000C4312"/>
    <w:rsid w:val="000E1D51"/>
    <w:rsid w:val="00115408"/>
    <w:rsid w:val="00116744"/>
    <w:rsid w:val="00126868"/>
    <w:rsid w:val="00181A03"/>
    <w:rsid w:val="00193ADE"/>
    <w:rsid w:val="001A0EA7"/>
    <w:rsid w:val="001B27A7"/>
    <w:rsid w:val="001B41CB"/>
    <w:rsid w:val="001C30F6"/>
    <w:rsid w:val="001C72BF"/>
    <w:rsid w:val="001E2E6B"/>
    <w:rsid w:val="002004C5"/>
    <w:rsid w:val="00201103"/>
    <w:rsid w:val="00240018"/>
    <w:rsid w:val="0025083B"/>
    <w:rsid w:val="00257F32"/>
    <w:rsid w:val="00281C16"/>
    <w:rsid w:val="00285C98"/>
    <w:rsid w:val="002A2738"/>
    <w:rsid w:val="002B2DDE"/>
    <w:rsid w:val="002C6D07"/>
    <w:rsid w:val="002E579F"/>
    <w:rsid w:val="00313D12"/>
    <w:rsid w:val="00316382"/>
    <w:rsid w:val="00342BE5"/>
    <w:rsid w:val="00357AA8"/>
    <w:rsid w:val="00383815"/>
    <w:rsid w:val="003852C8"/>
    <w:rsid w:val="003B1860"/>
    <w:rsid w:val="003B483E"/>
    <w:rsid w:val="003B6E05"/>
    <w:rsid w:val="003C2414"/>
    <w:rsid w:val="003C7440"/>
    <w:rsid w:val="00404A93"/>
    <w:rsid w:val="004167E2"/>
    <w:rsid w:val="00420FE2"/>
    <w:rsid w:val="0047302A"/>
    <w:rsid w:val="00474158"/>
    <w:rsid w:val="004A0A8C"/>
    <w:rsid w:val="004A0B25"/>
    <w:rsid w:val="004B050C"/>
    <w:rsid w:val="004B251E"/>
    <w:rsid w:val="004B7242"/>
    <w:rsid w:val="004E0333"/>
    <w:rsid w:val="005135A0"/>
    <w:rsid w:val="0051543D"/>
    <w:rsid w:val="00531B4C"/>
    <w:rsid w:val="00545E7B"/>
    <w:rsid w:val="00547608"/>
    <w:rsid w:val="0055346C"/>
    <w:rsid w:val="005708B9"/>
    <w:rsid w:val="005775DF"/>
    <w:rsid w:val="005A6490"/>
    <w:rsid w:val="00610538"/>
    <w:rsid w:val="00613138"/>
    <w:rsid w:val="006161FB"/>
    <w:rsid w:val="006208D0"/>
    <w:rsid w:val="00621FC9"/>
    <w:rsid w:val="006250F0"/>
    <w:rsid w:val="006355FC"/>
    <w:rsid w:val="00635B2D"/>
    <w:rsid w:val="0066147F"/>
    <w:rsid w:val="0066664C"/>
    <w:rsid w:val="00676E0F"/>
    <w:rsid w:val="006952BC"/>
    <w:rsid w:val="00695917"/>
    <w:rsid w:val="006977F0"/>
    <w:rsid w:val="006B05C1"/>
    <w:rsid w:val="006B3D3F"/>
    <w:rsid w:val="006C54FD"/>
    <w:rsid w:val="006E52C2"/>
    <w:rsid w:val="007003F8"/>
    <w:rsid w:val="0070765D"/>
    <w:rsid w:val="007111F5"/>
    <w:rsid w:val="00714DFC"/>
    <w:rsid w:val="0074265D"/>
    <w:rsid w:val="00772BE5"/>
    <w:rsid w:val="0078182C"/>
    <w:rsid w:val="00782C33"/>
    <w:rsid w:val="00787988"/>
    <w:rsid w:val="007A7FE0"/>
    <w:rsid w:val="007C6B09"/>
    <w:rsid w:val="007D1FB1"/>
    <w:rsid w:val="007E0E3D"/>
    <w:rsid w:val="007E6480"/>
    <w:rsid w:val="007E71C8"/>
    <w:rsid w:val="007F5004"/>
    <w:rsid w:val="00802ED7"/>
    <w:rsid w:val="00841C7E"/>
    <w:rsid w:val="00844F7A"/>
    <w:rsid w:val="008643DC"/>
    <w:rsid w:val="008745B1"/>
    <w:rsid w:val="008806EA"/>
    <w:rsid w:val="008A6E10"/>
    <w:rsid w:val="008B4D3D"/>
    <w:rsid w:val="008C3F62"/>
    <w:rsid w:val="008C5CEB"/>
    <w:rsid w:val="008D75FA"/>
    <w:rsid w:val="008E7F08"/>
    <w:rsid w:val="00904900"/>
    <w:rsid w:val="00914B8A"/>
    <w:rsid w:val="00914C8E"/>
    <w:rsid w:val="00956D3A"/>
    <w:rsid w:val="00957938"/>
    <w:rsid w:val="00965C8E"/>
    <w:rsid w:val="009C2AE6"/>
    <w:rsid w:val="009C7577"/>
    <w:rsid w:val="009D4078"/>
    <w:rsid w:val="009F21A7"/>
    <w:rsid w:val="009F5A54"/>
    <w:rsid w:val="00A160C0"/>
    <w:rsid w:val="00A170B1"/>
    <w:rsid w:val="00A369EE"/>
    <w:rsid w:val="00A6543B"/>
    <w:rsid w:val="00A65ED1"/>
    <w:rsid w:val="00A67A61"/>
    <w:rsid w:val="00A761D5"/>
    <w:rsid w:val="00A81EE6"/>
    <w:rsid w:val="00AB360E"/>
    <w:rsid w:val="00B000B0"/>
    <w:rsid w:val="00B11C5B"/>
    <w:rsid w:val="00B20228"/>
    <w:rsid w:val="00B21FA4"/>
    <w:rsid w:val="00B34480"/>
    <w:rsid w:val="00B3487C"/>
    <w:rsid w:val="00B4150B"/>
    <w:rsid w:val="00B54553"/>
    <w:rsid w:val="00B75744"/>
    <w:rsid w:val="00B80E87"/>
    <w:rsid w:val="00B9756F"/>
    <w:rsid w:val="00C05439"/>
    <w:rsid w:val="00C101B0"/>
    <w:rsid w:val="00C11B30"/>
    <w:rsid w:val="00C14411"/>
    <w:rsid w:val="00C14ACB"/>
    <w:rsid w:val="00C20019"/>
    <w:rsid w:val="00C420A0"/>
    <w:rsid w:val="00C42519"/>
    <w:rsid w:val="00C82B90"/>
    <w:rsid w:val="00C86DCB"/>
    <w:rsid w:val="00C871E0"/>
    <w:rsid w:val="00C907C2"/>
    <w:rsid w:val="00CB392C"/>
    <w:rsid w:val="00CB6603"/>
    <w:rsid w:val="00CD2422"/>
    <w:rsid w:val="00CE3C04"/>
    <w:rsid w:val="00D012E6"/>
    <w:rsid w:val="00D14ADA"/>
    <w:rsid w:val="00D206BD"/>
    <w:rsid w:val="00D24CA8"/>
    <w:rsid w:val="00D36AE8"/>
    <w:rsid w:val="00D62435"/>
    <w:rsid w:val="00D62D43"/>
    <w:rsid w:val="00DA59F7"/>
    <w:rsid w:val="00DD4233"/>
    <w:rsid w:val="00DF7BD7"/>
    <w:rsid w:val="00E14887"/>
    <w:rsid w:val="00E157EE"/>
    <w:rsid w:val="00E34F10"/>
    <w:rsid w:val="00E43F17"/>
    <w:rsid w:val="00E85EAA"/>
    <w:rsid w:val="00E9488C"/>
    <w:rsid w:val="00EB7C36"/>
    <w:rsid w:val="00EC20D2"/>
    <w:rsid w:val="00EC42C4"/>
    <w:rsid w:val="00EC53DA"/>
    <w:rsid w:val="00ED3D52"/>
    <w:rsid w:val="00EE264F"/>
    <w:rsid w:val="00EE3E4C"/>
    <w:rsid w:val="00F16D9A"/>
    <w:rsid w:val="00F225B6"/>
    <w:rsid w:val="00F250F9"/>
    <w:rsid w:val="00F269B6"/>
    <w:rsid w:val="00F338EE"/>
    <w:rsid w:val="00F41C46"/>
    <w:rsid w:val="00F451DC"/>
    <w:rsid w:val="00F62E30"/>
    <w:rsid w:val="00F65188"/>
    <w:rsid w:val="00FA45BF"/>
    <w:rsid w:val="00FB1B9F"/>
    <w:rsid w:val="00FC2FCD"/>
    <w:rsid w:val="00FD6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1F8AA"/>
  <w15:docId w15:val="{9B50DAC2-138F-40C3-8B71-B0FCF18C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414"/>
  </w:style>
  <w:style w:type="paragraph" w:styleId="Header">
    <w:name w:val="header"/>
    <w:basedOn w:val="Normal"/>
    <w:link w:val="Head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C2414"/>
    <w:rPr>
      <w:rFonts w:ascii="Calibri" w:eastAsia="Calibri" w:hAnsi="Calibri" w:cs="Times New Roman"/>
    </w:rPr>
  </w:style>
  <w:style w:type="paragraph" w:styleId="Footer">
    <w:name w:val="footer"/>
    <w:basedOn w:val="Normal"/>
    <w:link w:val="Foot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C2414"/>
    <w:rPr>
      <w:rFonts w:ascii="Calibri" w:eastAsia="Calibri" w:hAnsi="Calibri" w:cs="Times New Roman"/>
    </w:rPr>
  </w:style>
  <w:style w:type="character" w:styleId="Hyperlink">
    <w:name w:val="Hyperlink"/>
    <w:uiPriority w:val="99"/>
    <w:unhideWhenUsed/>
    <w:rsid w:val="003C2414"/>
    <w:rPr>
      <w:color w:val="0563C1"/>
      <w:u w:val="single"/>
    </w:rPr>
  </w:style>
  <w:style w:type="character" w:customStyle="1" w:styleId="UnresolvedMention1">
    <w:name w:val="Unresolved Mention1"/>
    <w:uiPriority w:val="99"/>
    <w:semiHidden/>
    <w:unhideWhenUsed/>
    <w:rsid w:val="003C2414"/>
    <w:rPr>
      <w:color w:val="605E5C"/>
      <w:shd w:val="clear" w:color="auto" w:fill="E1DFDD"/>
    </w:rPr>
  </w:style>
  <w:style w:type="paragraph" w:customStyle="1" w:styleId="paragraph">
    <w:name w:val="paragraph"/>
    <w:basedOn w:val="Normal"/>
    <w:rsid w:val="003C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3C2414"/>
  </w:style>
  <w:style w:type="character" w:customStyle="1" w:styleId="eop">
    <w:name w:val="eop"/>
    <w:rsid w:val="003C2414"/>
  </w:style>
  <w:style w:type="paragraph" w:styleId="BalloonText">
    <w:name w:val="Balloon Text"/>
    <w:basedOn w:val="Normal"/>
    <w:link w:val="BalloonTextChar"/>
    <w:uiPriority w:val="99"/>
    <w:semiHidden/>
    <w:unhideWhenUsed/>
    <w:rsid w:val="003C2414"/>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C2414"/>
    <w:rPr>
      <w:rFonts w:ascii="Lucida Grande" w:eastAsia="Calibri" w:hAnsi="Lucida Grande" w:cs="Times New Roman"/>
      <w:sz w:val="18"/>
      <w:szCs w:val="18"/>
    </w:rPr>
  </w:style>
  <w:style w:type="paragraph" w:styleId="ListParagraph">
    <w:name w:val="List Paragraph"/>
    <w:basedOn w:val="Normal"/>
    <w:uiPriority w:val="34"/>
    <w:qFormat/>
    <w:rsid w:val="003C2414"/>
    <w:pPr>
      <w:spacing w:after="0" w:line="240" w:lineRule="auto"/>
      <w:ind w:left="720"/>
    </w:pPr>
    <w:rPr>
      <w:rFonts w:ascii="Calibri" w:eastAsia="Calibri" w:hAnsi="Calibri" w:cs="Calibri"/>
    </w:rPr>
  </w:style>
  <w:style w:type="character" w:styleId="CommentReference">
    <w:name w:val="annotation reference"/>
    <w:uiPriority w:val="99"/>
    <w:semiHidden/>
    <w:unhideWhenUsed/>
    <w:rsid w:val="003C2414"/>
    <w:rPr>
      <w:sz w:val="16"/>
      <w:szCs w:val="16"/>
    </w:rPr>
  </w:style>
  <w:style w:type="paragraph" w:styleId="CommentText">
    <w:name w:val="annotation text"/>
    <w:basedOn w:val="Normal"/>
    <w:link w:val="CommentTextChar"/>
    <w:uiPriority w:val="99"/>
    <w:semiHidden/>
    <w:unhideWhenUsed/>
    <w:rsid w:val="003C241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2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414"/>
    <w:rPr>
      <w:b/>
      <w:bCs/>
    </w:rPr>
  </w:style>
  <w:style w:type="character" w:customStyle="1" w:styleId="CommentSubjectChar">
    <w:name w:val="Comment Subject Char"/>
    <w:basedOn w:val="CommentTextChar"/>
    <w:link w:val="CommentSubject"/>
    <w:uiPriority w:val="99"/>
    <w:semiHidden/>
    <w:rsid w:val="003C2414"/>
    <w:rPr>
      <w:rFonts w:ascii="Calibri" w:eastAsia="Calibri" w:hAnsi="Calibri" w:cs="Times New Roman"/>
      <w:b/>
      <w:bCs/>
      <w:sz w:val="20"/>
      <w:szCs w:val="20"/>
    </w:rPr>
  </w:style>
  <w:style w:type="paragraph" w:styleId="NoSpacing">
    <w:name w:val="No Spacing"/>
    <w:uiPriority w:val="1"/>
    <w:qFormat/>
    <w:rsid w:val="003C24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5d7d4dab9bbc22d27d8c32646ef42e53">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9dcabc7d94726fac1fa2148b6985df9b"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70D6C-9D99-40A2-A04E-DA2541B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774ED-D402-40FA-89E6-9F30126B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A3A84-FDED-49D1-9838-34E698C7D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Mannan</dc:creator>
  <cp:keywords/>
  <dc:description/>
  <cp:lastModifiedBy>Jahangir Mannan</cp:lastModifiedBy>
  <cp:revision>2</cp:revision>
  <dcterms:created xsi:type="dcterms:W3CDTF">2022-03-31T13:33:00Z</dcterms:created>
  <dcterms:modified xsi:type="dcterms:W3CDTF">2022-03-31T13:33:00Z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